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A772C" w14:textId="7EF05FF5" w:rsidR="00A439AE" w:rsidRPr="00B712CA" w:rsidRDefault="00A439AE" w:rsidP="00B712CA">
      <w:pPr>
        <w:jc w:val="center"/>
        <w:rPr>
          <w:b/>
          <w:bCs/>
          <w:sz w:val="28"/>
          <w:szCs w:val="28"/>
          <w:u w:val="single"/>
          <w:lang w:val="fr-FR"/>
        </w:rPr>
      </w:pPr>
      <w:r w:rsidRPr="00B712CA">
        <w:rPr>
          <w:b/>
          <w:bCs/>
          <w:sz w:val="28"/>
          <w:szCs w:val="28"/>
          <w:u w:val="single"/>
          <w:lang w:val="fr-FR"/>
        </w:rPr>
        <w:t xml:space="preserve">Appel aux outils de plaidoyer de </w:t>
      </w:r>
      <w:r w:rsidR="00C30FB0" w:rsidRPr="00B712CA">
        <w:rPr>
          <w:b/>
          <w:bCs/>
          <w:sz w:val="28"/>
          <w:szCs w:val="28"/>
          <w:u w:val="single"/>
          <w:lang w:val="fr-FR"/>
        </w:rPr>
        <w:t>l'ESS</w:t>
      </w:r>
    </w:p>
    <w:p w14:paraId="1E56C0FC" w14:textId="13943528" w:rsidR="000A26A5" w:rsidRPr="003C5534" w:rsidRDefault="000A26A5" w:rsidP="003C5534">
      <w:pPr>
        <w:jc w:val="both"/>
        <w:rPr>
          <w:rFonts w:cstheme="minorHAnsi"/>
          <w:b/>
          <w:lang w:val="fr-FR"/>
        </w:rPr>
      </w:pPr>
      <w:r w:rsidRPr="003C5534">
        <w:rPr>
          <w:b/>
          <w:bCs/>
          <w:lang w:val="fr-FR"/>
        </w:rPr>
        <w:t xml:space="preserve">Dans le </w:t>
      </w:r>
      <w:r w:rsidR="00A439AE" w:rsidRPr="003C5534">
        <w:rPr>
          <w:b/>
          <w:bCs/>
          <w:lang w:val="fr-FR"/>
        </w:rPr>
        <w:t xml:space="preserve">cadre du projet </w:t>
      </w:r>
      <w:r w:rsidR="008F3276" w:rsidRPr="003C5534">
        <w:rPr>
          <w:b/>
          <w:bCs/>
          <w:lang w:val="fr-FR"/>
        </w:rPr>
        <w:t>"</w:t>
      </w:r>
      <w:r w:rsidR="00A439AE" w:rsidRPr="003C5534">
        <w:rPr>
          <w:rFonts w:cstheme="minorHAnsi"/>
          <w:b/>
          <w:bCs/>
          <w:lang w:val="fr-FR"/>
        </w:rPr>
        <w:t>Plaidoyer pour la promotion de l'ESS comme stratégie clé pour atteindre le développement durable (SDGs) dans la situation post COVID-19</w:t>
      </w:r>
      <w:r w:rsidR="008F3276" w:rsidRPr="003C5534">
        <w:rPr>
          <w:rFonts w:cstheme="minorHAnsi"/>
          <w:b/>
          <w:bCs/>
          <w:lang w:val="fr-FR"/>
        </w:rPr>
        <w:t>"</w:t>
      </w:r>
      <w:r w:rsidR="00A439AE" w:rsidRPr="003C5534">
        <w:rPr>
          <w:rFonts w:cstheme="minorHAnsi"/>
          <w:bCs/>
          <w:lang w:val="fr-FR"/>
        </w:rPr>
        <w:t xml:space="preserve">, mis en œuvre par RIPESS </w:t>
      </w:r>
      <w:r w:rsidRPr="003C5534">
        <w:rPr>
          <w:rFonts w:cstheme="minorHAnsi"/>
          <w:bCs/>
          <w:lang w:val="fr-FR"/>
        </w:rPr>
        <w:t xml:space="preserve">et les membres du RIPESS </w:t>
      </w:r>
      <w:r w:rsidR="00A439AE" w:rsidRPr="003C5534">
        <w:rPr>
          <w:rFonts w:cstheme="minorHAnsi"/>
          <w:bCs/>
          <w:lang w:val="fr-FR"/>
        </w:rPr>
        <w:t xml:space="preserve">et financé par l'Agence Catalane de </w:t>
      </w:r>
      <w:r w:rsidR="00924A82" w:rsidRPr="003C5534">
        <w:rPr>
          <w:rFonts w:cstheme="minorHAnsi"/>
          <w:bCs/>
          <w:lang w:val="fr-FR"/>
        </w:rPr>
        <w:t>Coopération au Développement (ACCD)</w:t>
      </w:r>
      <w:r w:rsidR="00924A82" w:rsidRPr="003C5534">
        <w:rPr>
          <w:rFonts w:cstheme="minorHAnsi"/>
          <w:b/>
          <w:lang w:val="fr-FR"/>
        </w:rPr>
        <w:t xml:space="preserve">, RIPESS et Socioeco </w:t>
      </w:r>
      <w:r w:rsidRPr="003C5534">
        <w:rPr>
          <w:rFonts w:cstheme="minorHAnsi"/>
          <w:b/>
          <w:lang w:val="fr-FR"/>
        </w:rPr>
        <w:t xml:space="preserve">saisissent l'opportunité de lancer </w:t>
      </w:r>
      <w:r w:rsidR="00924A82" w:rsidRPr="003C5534">
        <w:rPr>
          <w:rFonts w:cstheme="minorHAnsi"/>
          <w:b/>
          <w:lang w:val="fr-FR"/>
        </w:rPr>
        <w:t xml:space="preserve">un appel à outils de plaidoyer à tous les membres du RIPESS </w:t>
      </w:r>
      <w:r w:rsidR="00924A82" w:rsidRPr="003C5534">
        <w:rPr>
          <w:rFonts w:cstheme="minorHAnsi"/>
          <w:bCs/>
          <w:lang w:val="fr-FR"/>
        </w:rPr>
        <w:t xml:space="preserve">(réseaux continentaux et nationaux) </w:t>
      </w:r>
      <w:r w:rsidR="00571969" w:rsidRPr="003C5534">
        <w:rPr>
          <w:rFonts w:cstheme="minorHAnsi"/>
          <w:bCs/>
          <w:lang w:val="fr-FR"/>
        </w:rPr>
        <w:t>.</w:t>
      </w:r>
    </w:p>
    <w:p w14:paraId="7C5253B3" w14:textId="37C80537" w:rsidR="00D9093E" w:rsidRPr="003C5534" w:rsidRDefault="008F3276" w:rsidP="003C5534">
      <w:pPr>
        <w:jc w:val="both"/>
        <w:rPr>
          <w:rFonts w:cstheme="minorHAnsi"/>
          <w:bCs/>
          <w:lang w:val="fr-FR"/>
        </w:rPr>
      </w:pPr>
      <w:r w:rsidRPr="003C5534">
        <w:rPr>
          <w:rFonts w:cstheme="minorHAnsi"/>
          <w:lang w:val="fr-FR"/>
        </w:rPr>
        <w:t>L'</w:t>
      </w:r>
      <w:r w:rsidR="000A26A5" w:rsidRPr="003C5534">
        <w:rPr>
          <w:rFonts w:cstheme="minorHAnsi"/>
          <w:bCs/>
          <w:lang w:val="fr-FR"/>
        </w:rPr>
        <w:t xml:space="preserve">implication de la société civile dans la co-construction des politiques publiques </w:t>
      </w:r>
      <w:r w:rsidR="00D9093E" w:rsidRPr="003C5534">
        <w:rPr>
          <w:rFonts w:cstheme="minorHAnsi"/>
          <w:bCs/>
          <w:lang w:val="fr-FR"/>
        </w:rPr>
        <w:t xml:space="preserve">constitue </w:t>
      </w:r>
      <w:r w:rsidR="000A26A5" w:rsidRPr="003C5534">
        <w:rPr>
          <w:rFonts w:cstheme="minorHAnsi"/>
          <w:bCs/>
          <w:lang w:val="fr-FR"/>
        </w:rPr>
        <w:t xml:space="preserve">une opportunité majeure pour démocratiser l'économie, et les politiques publiques en particulier, </w:t>
      </w:r>
      <w:r w:rsidR="00D9093E" w:rsidRPr="003C5534">
        <w:rPr>
          <w:rFonts w:cstheme="minorHAnsi"/>
          <w:bCs/>
          <w:lang w:val="fr-FR"/>
        </w:rPr>
        <w:t xml:space="preserve">et pour générer une plus grande valeur sociale </w:t>
      </w:r>
      <w:r w:rsidR="00E22A30" w:rsidRPr="003C5534">
        <w:rPr>
          <w:rFonts w:cstheme="minorHAnsi"/>
          <w:bCs/>
          <w:lang w:val="fr-FR"/>
        </w:rPr>
        <w:t>durable</w:t>
      </w:r>
      <w:r w:rsidR="00D9093E" w:rsidRPr="003C5534">
        <w:rPr>
          <w:rFonts w:cstheme="minorHAnsi"/>
          <w:bCs/>
          <w:lang w:val="fr-FR"/>
        </w:rPr>
        <w:t xml:space="preserve">.  </w:t>
      </w:r>
      <w:r w:rsidRPr="003C5534">
        <w:rPr>
          <w:rFonts w:cstheme="minorHAnsi"/>
          <w:bCs/>
          <w:lang w:val="fr-FR"/>
        </w:rPr>
        <w:t xml:space="preserve">Au fil du temps, de nombreux gouvernements et autorités locales ont pris conscience que cette approche participative est le meilleur moyen de construire des politiques efficaces qui auront beaucoup plus de chances de succès. </w:t>
      </w:r>
      <w:r w:rsidRPr="003C5534">
        <w:rPr>
          <w:rFonts w:cstheme="minorHAnsi"/>
          <w:b/>
          <w:lang w:val="fr-FR"/>
        </w:rPr>
        <w:t xml:space="preserve">Beaucoup de plaidoyer de la part des acteurs de l'ESS est encore nécessaire </w:t>
      </w:r>
      <w:r w:rsidRPr="003C5534">
        <w:rPr>
          <w:rFonts w:cstheme="minorHAnsi"/>
          <w:bCs/>
          <w:lang w:val="fr-FR"/>
        </w:rPr>
        <w:t>pour atteindre ce résultat</w:t>
      </w:r>
      <w:r w:rsidR="00E22A30" w:rsidRPr="003C5534">
        <w:rPr>
          <w:rFonts w:cstheme="minorHAnsi"/>
          <w:bCs/>
          <w:lang w:val="fr-FR"/>
        </w:rPr>
        <w:t>, encore plus dans le contexte actuel Covid-19/post Covid-19, et si nous voulons assurer un réel impact, au niveau mondial</w:t>
      </w:r>
      <w:r w:rsidRPr="003C5534">
        <w:rPr>
          <w:rFonts w:cstheme="minorHAnsi"/>
          <w:bCs/>
          <w:lang w:val="fr-FR"/>
        </w:rPr>
        <w:t xml:space="preserve">. </w:t>
      </w:r>
      <w:r w:rsidRPr="003C5534">
        <w:rPr>
          <w:rFonts w:cstheme="minorHAnsi"/>
          <w:b/>
          <w:lang w:val="fr-FR"/>
        </w:rPr>
        <w:t>RIPESS et Socioeco souhaitent contribuer à approfondir la compréhension du processus de co-construction des politiques publiques, afin de s'assurer que les réseaux de l'ESS bénéficient des expériences déjà existantes, et contribuent à la promotion de son expansion</w:t>
      </w:r>
      <w:r w:rsidRPr="003C5534">
        <w:rPr>
          <w:rFonts w:cstheme="minorHAnsi"/>
          <w:bCs/>
          <w:lang w:val="fr-FR"/>
        </w:rPr>
        <w:t xml:space="preserve">. C'est dans </w:t>
      </w:r>
      <w:r w:rsidR="00D9093E" w:rsidRPr="003C5534">
        <w:rPr>
          <w:rFonts w:cstheme="minorHAnsi"/>
          <w:bCs/>
          <w:lang w:val="fr-FR"/>
        </w:rPr>
        <w:t xml:space="preserve">cet objectif </w:t>
      </w:r>
      <w:r w:rsidRPr="003C5534">
        <w:rPr>
          <w:rFonts w:cstheme="minorHAnsi"/>
          <w:bCs/>
          <w:lang w:val="fr-FR"/>
        </w:rPr>
        <w:t xml:space="preserve">que nous </w:t>
      </w:r>
      <w:r w:rsidR="003D2540" w:rsidRPr="003C5534">
        <w:rPr>
          <w:rFonts w:cstheme="minorHAnsi"/>
          <w:bCs/>
          <w:lang w:val="fr-FR"/>
        </w:rPr>
        <w:t xml:space="preserve">lançons cet appel à outils de plaidoyer, afin </w:t>
      </w:r>
      <w:r w:rsidR="00B71AC4" w:rsidRPr="003C5534">
        <w:rPr>
          <w:rFonts w:cstheme="minorHAnsi"/>
          <w:bCs/>
          <w:lang w:val="fr-FR"/>
        </w:rPr>
        <w:t xml:space="preserve">que tous nos membres aient accès à </w:t>
      </w:r>
      <w:r w:rsidR="003D2540" w:rsidRPr="003C5534">
        <w:rPr>
          <w:rFonts w:cstheme="minorHAnsi"/>
          <w:bCs/>
          <w:lang w:val="fr-FR"/>
        </w:rPr>
        <w:t xml:space="preserve">une bibliothèque de bons exemples et de bonnes pratiques qui pourraient être utiles à tous les acteurs </w:t>
      </w:r>
      <w:r w:rsidR="00BC1BA2" w:rsidRPr="003C5534">
        <w:rPr>
          <w:rFonts w:cstheme="minorHAnsi"/>
          <w:bCs/>
          <w:lang w:val="fr-FR"/>
        </w:rPr>
        <w:t>et réseaux de l</w:t>
      </w:r>
      <w:r w:rsidR="003D2540" w:rsidRPr="003C5534">
        <w:rPr>
          <w:rFonts w:cstheme="minorHAnsi"/>
          <w:bCs/>
          <w:lang w:val="fr-FR"/>
        </w:rPr>
        <w:t>'ESS.</w:t>
      </w:r>
    </w:p>
    <w:p w14:paraId="5839366B" w14:textId="64C6EF06" w:rsidR="00924A82" w:rsidRPr="003C5534" w:rsidRDefault="00924A82" w:rsidP="003C5534">
      <w:pPr>
        <w:jc w:val="both"/>
        <w:rPr>
          <w:b/>
          <w:bCs/>
          <w:u w:val="single"/>
          <w:lang w:val="fr-FR"/>
        </w:rPr>
      </w:pPr>
      <w:r w:rsidRPr="003C5534">
        <w:rPr>
          <w:b/>
          <w:bCs/>
          <w:u w:val="single"/>
          <w:lang w:val="fr-FR"/>
        </w:rPr>
        <w:t>Quel est l'objectif de l'</w:t>
      </w:r>
      <w:r w:rsidR="00BA4E3F" w:rsidRPr="003C5534">
        <w:rPr>
          <w:b/>
          <w:bCs/>
          <w:u w:val="single"/>
          <w:lang w:val="fr-FR"/>
        </w:rPr>
        <w:t>appel ?</w:t>
      </w:r>
    </w:p>
    <w:p w14:paraId="21A1CA62" w14:textId="60B2C369" w:rsidR="00BA4E3F" w:rsidRPr="003C5534" w:rsidRDefault="00924A82" w:rsidP="003C5534">
      <w:pPr>
        <w:jc w:val="both"/>
        <w:rPr>
          <w:lang w:val="fr-FR"/>
        </w:rPr>
      </w:pPr>
      <w:r w:rsidRPr="003C5534">
        <w:rPr>
          <w:lang w:val="fr-FR"/>
        </w:rPr>
        <w:t>L'objectif de l'</w:t>
      </w:r>
      <w:r w:rsidR="003D2540" w:rsidRPr="003C5534">
        <w:rPr>
          <w:lang w:val="fr-FR"/>
        </w:rPr>
        <w:t xml:space="preserve">appel </w:t>
      </w:r>
      <w:r w:rsidR="00BA4E3F" w:rsidRPr="003C5534">
        <w:rPr>
          <w:lang w:val="fr-FR"/>
        </w:rPr>
        <w:t xml:space="preserve">est </w:t>
      </w:r>
      <w:r w:rsidR="00BA4E3F" w:rsidRPr="003C5534">
        <w:rPr>
          <w:b/>
          <w:bCs/>
          <w:lang w:val="fr-FR"/>
        </w:rPr>
        <w:t>de collecter des outils de plaidoyer politique</w:t>
      </w:r>
      <w:r w:rsidR="003D2540" w:rsidRPr="003C5534">
        <w:rPr>
          <w:b/>
          <w:bCs/>
          <w:lang w:val="fr-FR"/>
        </w:rPr>
        <w:t xml:space="preserve">, dans l'esprit de la co-construction des politiques publiques </w:t>
      </w:r>
      <w:r w:rsidR="003D2540" w:rsidRPr="003C5534">
        <w:rPr>
          <w:lang w:val="fr-FR"/>
        </w:rPr>
        <w:t xml:space="preserve">entre l'ESS et les pouvoirs publics, </w:t>
      </w:r>
      <w:r w:rsidR="00BA4E3F" w:rsidRPr="003C5534">
        <w:rPr>
          <w:lang w:val="fr-FR"/>
        </w:rPr>
        <w:t xml:space="preserve">utilisés par les membres </w:t>
      </w:r>
      <w:r w:rsidR="003D2540" w:rsidRPr="003C5534">
        <w:rPr>
          <w:lang w:val="fr-FR"/>
        </w:rPr>
        <w:t xml:space="preserve">locaux/nationaux/internationaux </w:t>
      </w:r>
      <w:r w:rsidR="00BA4E3F" w:rsidRPr="003C5534">
        <w:rPr>
          <w:lang w:val="fr-FR"/>
        </w:rPr>
        <w:t>du RIPESS pour la promotion de l'</w:t>
      </w:r>
      <w:r w:rsidR="00C30FB0" w:rsidRPr="003C5534">
        <w:rPr>
          <w:lang w:val="fr-FR"/>
        </w:rPr>
        <w:t>ESS</w:t>
      </w:r>
      <w:r w:rsidR="00BA4E3F" w:rsidRPr="003C5534">
        <w:rPr>
          <w:lang w:val="fr-FR"/>
        </w:rPr>
        <w:t>, afin de :</w:t>
      </w:r>
    </w:p>
    <w:p w14:paraId="38609CF7" w14:textId="44FF827D" w:rsidR="00571969" w:rsidRPr="003C5534" w:rsidRDefault="00571969" w:rsidP="003C5534">
      <w:pPr>
        <w:pStyle w:val="Prrafodelista"/>
        <w:numPr>
          <w:ilvl w:val="0"/>
          <w:numId w:val="2"/>
        </w:numPr>
        <w:jc w:val="both"/>
        <w:rPr>
          <w:lang w:val="fr-FR"/>
        </w:rPr>
      </w:pPr>
      <w:r w:rsidRPr="003C5534">
        <w:rPr>
          <w:lang w:val="fr-FR"/>
        </w:rPr>
        <w:t xml:space="preserve">Contribuer à la promotion de l'ESS et à la co-construction des politiques publiques </w:t>
      </w:r>
      <w:r w:rsidR="009D599F" w:rsidRPr="003C5534">
        <w:rPr>
          <w:lang w:val="fr-FR"/>
        </w:rPr>
        <w:t>par l'échange d'expériences et de bonnes pratiques des réseaux locaux, régionaux et nationaux du monde entier.</w:t>
      </w:r>
    </w:p>
    <w:p w14:paraId="23C4A6CF" w14:textId="77777777" w:rsidR="00DC74D6" w:rsidRPr="003C5534" w:rsidRDefault="00DC74D6" w:rsidP="003C5534">
      <w:pPr>
        <w:pStyle w:val="Prrafodelista"/>
        <w:numPr>
          <w:ilvl w:val="0"/>
          <w:numId w:val="2"/>
        </w:numPr>
        <w:jc w:val="both"/>
        <w:rPr>
          <w:lang w:val="fr-FR"/>
        </w:rPr>
      </w:pPr>
      <w:r w:rsidRPr="003C5534">
        <w:rPr>
          <w:lang w:val="fr-FR"/>
        </w:rPr>
        <w:t>Créer des opportunités/espaces pour les outils de plaidoyer de l'ESS, et partager les plus pertinents entre les membres du RIPESS, qui peuvent s'inspirer des outils utilisés.</w:t>
      </w:r>
    </w:p>
    <w:p w14:paraId="35360FB7" w14:textId="193DCC1B" w:rsidR="007000F2" w:rsidRPr="00BA4E3F" w:rsidRDefault="00DC74D6" w:rsidP="003C5534">
      <w:pPr>
        <w:pStyle w:val="Prrafodelista"/>
        <w:numPr>
          <w:ilvl w:val="0"/>
          <w:numId w:val="2"/>
        </w:numPr>
        <w:jc w:val="both"/>
        <w:rPr>
          <w:lang w:val="en-GB"/>
        </w:rPr>
      </w:pPr>
      <w:r w:rsidRPr="003C5534">
        <w:rPr>
          <w:lang w:val="fr-FR"/>
        </w:rPr>
        <w:t xml:space="preserve">Utiliser une </w:t>
      </w:r>
      <w:r w:rsidR="00574240" w:rsidRPr="003C5534">
        <w:rPr>
          <w:lang w:val="fr-FR"/>
        </w:rPr>
        <w:t xml:space="preserve">sélection </w:t>
      </w:r>
      <w:r w:rsidR="009E2054" w:rsidRPr="003C5534">
        <w:rPr>
          <w:lang w:val="fr-FR"/>
        </w:rPr>
        <w:t xml:space="preserve">de </w:t>
      </w:r>
      <w:r w:rsidR="00574240" w:rsidRPr="003C5534">
        <w:rPr>
          <w:lang w:val="fr-FR"/>
        </w:rPr>
        <w:t xml:space="preserve">ces </w:t>
      </w:r>
      <w:r w:rsidR="009E2054" w:rsidRPr="003C5534">
        <w:rPr>
          <w:lang w:val="fr-FR"/>
        </w:rPr>
        <w:t xml:space="preserve">outils </w:t>
      </w:r>
      <w:r w:rsidR="009D599F" w:rsidRPr="003C5534">
        <w:rPr>
          <w:lang w:val="fr-FR"/>
        </w:rPr>
        <w:t xml:space="preserve">comme </w:t>
      </w:r>
      <w:r w:rsidR="007000F2" w:rsidRPr="003C5534">
        <w:rPr>
          <w:lang w:val="fr-FR"/>
        </w:rPr>
        <w:t xml:space="preserve">base pour un guide des outils de plaidoyer de l'ESS </w:t>
      </w:r>
      <w:r w:rsidR="009D599F" w:rsidRPr="003C5534">
        <w:rPr>
          <w:lang w:val="fr-FR"/>
        </w:rPr>
        <w:t xml:space="preserve">qui </w:t>
      </w:r>
      <w:r w:rsidRPr="003C5534">
        <w:rPr>
          <w:lang w:val="fr-FR"/>
        </w:rPr>
        <w:t xml:space="preserve">sera mis </w:t>
      </w:r>
      <w:r w:rsidR="007000F2" w:rsidRPr="003C5534">
        <w:rPr>
          <w:lang w:val="fr-FR"/>
        </w:rPr>
        <w:t>en place d'ici octobre 2021, traduit en 3 langues</w:t>
      </w:r>
      <w:r w:rsidR="00C3408C" w:rsidRPr="003C5534">
        <w:rPr>
          <w:lang w:val="fr-FR"/>
        </w:rPr>
        <w:t xml:space="preserve">, et publié sur le site du RIPESS et sur Socieco. </w:t>
      </w:r>
      <w:r w:rsidR="009D599F">
        <w:rPr>
          <w:lang w:val="en-GB"/>
        </w:rPr>
        <w:t xml:space="preserve">Bien </w:t>
      </w:r>
      <w:proofErr w:type="spellStart"/>
      <w:r w:rsidR="009D599F">
        <w:rPr>
          <w:lang w:val="en-GB"/>
        </w:rPr>
        <w:t>entendu</w:t>
      </w:r>
      <w:proofErr w:type="spellEnd"/>
      <w:r w:rsidR="009D599F">
        <w:rPr>
          <w:lang w:val="en-GB"/>
        </w:rPr>
        <w:t xml:space="preserve">, après accord du propriétaire de </w:t>
      </w:r>
      <w:proofErr w:type="spellStart"/>
      <w:r w:rsidR="009D599F">
        <w:rPr>
          <w:lang w:val="en-GB"/>
        </w:rPr>
        <w:t>l'outil</w:t>
      </w:r>
      <w:proofErr w:type="spellEnd"/>
      <w:r w:rsidR="009D599F">
        <w:rPr>
          <w:lang w:val="en-GB"/>
        </w:rPr>
        <w:t>.</w:t>
      </w:r>
    </w:p>
    <w:p w14:paraId="61C725BE" w14:textId="77777777" w:rsidR="00574240" w:rsidRDefault="00574240" w:rsidP="003C5534">
      <w:pPr>
        <w:pStyle w:val="Prrafodelista"/>
        <w:spacing w:after="0"/>
        <w:ind w:left="1074"/>
        <w:jc w:val="both"/>
        <w:rPr>
          <w:lang w:val="en-GB"/>
        </w:rPr>
      </w:pPr>
    </w:p>
    <w:p w14:paraId="6C3AC2D1" w14:textId="6E999B66" w:rsidR="009B37D8" w:rsidRPr="003C5534" w:rsidRDefault="009B37D8" w:rsidP="003C5534">
      <w:pPr>
        <w:jc w:val="both"/>
        <w:rPr>
          <w:b/>
          <w:bCs/>
          <w:u w:val="single"/>
          <w:lang w:val="fr-FR"/>
        </w:rPr>
      </w:pPr>
      <w:r w:rsidRPr="003C5534">
        <w:rPr>
          <w:b/>
          <w:bCs/>
          <w:u w:val="single"/>
          <w:lang w:val="fr-FR"/>
        </w:rPr>
        <w:t xml:space="preserve">Quels </w:t>
      </w:r>
      <w:r w:rsidR="00C3408C" w:rsidRPr="003C5534">
        <w:rPr>
          <w:b/>
          <w:bCs/>
          <w:u w:val="single"/>
          <w:lang w:val="fr-FR"/>
        </w:rPr>
        <w:t>types d'</w:t>
      </w:r>
      <w:r w:rsidRPr="003C5534">
        <w:rPr>
          <w:b/>
          <w:bCs/>
          <w:u w:val="single"/>
          <w:lang w:val="fr-FR"/>
        </w:rPr>
        <w:t xml:space="preserve">outils de plaidoyer </w:t>
      </w:r>
      <w:r w:rsidR="00C3408C" w:rsidRPr="003C5534">
        <w:rPr>
          <w:b/>
          <w:bCs/>
          <w:u w:val="single"/>
          <w:lang w:val="fr-FR"/>
        </w:rPr>
        <w:t>?</w:t>
      </w:r>
    </w:p>
    <w:p w14:paraId="51B24281" w14:textId="65EB9E6F" w:rsidR="00147C11" w:rsidRDefault="00147C11" w:rsidP="003C5534">
      <w:pPr>
        <w:jc w:val="both"/>
        <w:rPr>
          <w:lang w:val="fr-FR"/>
        </w:rPr>
      </w:pPr>
      <w:r w:rsidRPr="003C5534">
        <w:rPr>
          <w:lang w:val="fr-FR"/>
        </w:rPr>
        <w:t xml:space="preserve">L'un des défis est que de nombreuses contributions sont utiles à des fins de plaidoyer, allant de la documentation sur l'impact et les pratiques de l'ESS à des </w:t>
      </w:r>
      <w:r w:rsidR="007000F2" w:rsidRPr="003C5534">
        <w:rPr>
          <w:lang w:val="fr-FR"/>
        </w:rPr>
        <w:t>outils</w:t>
      </w:r>
      <w:r w:rsidRPr="003C5534">
        <w:rPr>
          <w:lang w:val="fr-FR"/>
        </w:rPr>
        <w:t xml:space="preserve"> très spécifiques</w:t>
      </w:r>
      <w:r w:rsidR="00BC1BA2" w:rsidRPr="003C5534">
        <w:rPr>
          <w:lang w:val="fr-FR"/>
        </w:rPr>
        <w:t xml:space="preserve">. </w:t>
      </w:r>
      <w:r w:rsidR="00201200" w:rsidRPr="003C5534">
        <w:rPr>
          <w:b/>
          <w:bCs/>
          <w:lang w:val="fr-FR"/>
        </w:rPr>
        <w:t xml:space="preserve">Nous </w:t>
      </w:r>
      <w:r w:rsidR="009E2054" w:rsidRPr="003C5534">
        <w:rPr>
          <w:b/>
          <w:bCs/>
          <w:lang w:val="fr-FR"/>
        </w:rPr>
        <w:t xml:space="preserve">vous proposons une </w:t>
      </w:r>
      <w:r w:rsidR="00201200" w:rsidRPr="003C5534">
        <w:rPr>
          <w:b/>
          <w:bCs/>
          <w:lang w:val="fr-FR"/>
        </w:rPr>
        <w:t>sélection</w:t>
      </w:r>
      <w:r w:rsidR="00201200" w:rsidRPr="003C5534">
        <w:rPr>
          <w:lang w:val="fr-FR"/>
        </w:rPr>
        <w:t xml:space="preserve">, mais n'hésitez pas à partager </w:t>
      </w:r>
      <w:r w:rsidR="00BC1BA2" w:rsidRPr="003C5534">
        <w:rPr>
          <w:lang w:val="fr-FR"/>
        </w:rPr>
        <w:t xml:space="preserve">tout </w:t>
      </w:r>
      <w:r w:rsidR="00201200" w:rsidRPr="003C5534">
        <w:rPr>
          <w:lang w:val="fr-FR"/>
        </w:rPr>
        <w:t>autre outil que vous considérez comme ayant été ou pouvant être utile.</w:t>
      </w:r>
    </w:p>
    <w:p w14:paraId="1B29F725" w14:textId="77777777" w:rsidR="00634BEF" w:rsidRPr="003C5534" w:rsidRDefault="00634BEF" w:rsidP="003C5534">
      <w:pPr>
        <w:jc w:val="both"/>
        <w:rPr>
          <w:lang w:val="fr-FR"/>
        </w:rPr>
      </w:pPr>
    </w:p>
    <w:p w14:paraId="09200E46" w14:textId="41118F67" w:rsidR="009B37D8" w:rsidRPr="00DC74D6" w:rsidRDefault="009B37D8" w:rsidP="003C5534">
      <w:pPr>
        <w:pStyle w:val="Prrafodelista"/>
        <w:numPr>
          <w:ilvl w:val="0"/>
          <w:numId w:val="2"/>
        </w:numPr>
        <w:jc w:val="both"/>
        <w:rPr>
          <w:b/>
          <w:bCs/>
          <w:lang w:val="en-GB"/>
        </w:rPr>
      </w:pPr>
      <w:r w:rsidRPr="00DC74D6">
        <w:rPr>
          <w:b/>
          <w:bCs/>
          <w:lang w:val="en-GB"/>
        </w:rPr>
        <w:t xml:space="preserve">Documentation et dossiers </w:t>
      </w:r>
      <w:proofErr w:type="spellStart"/>
      <w:r w:rsidRPr="00DC74D6">
        <w:rPr>
          <w:b/>
          <w:bCs/>
          <w:lang w:val="en-GB"/>
        </w:rPr>
        <w:t>d'information</w:t>
      </w:r>
      <w:proofErr w:type="spellEnd"/>
      <w:r w:rsidRPr="00DC74D6">
        <w:rPr>
          <w:b/>
          <w:bCs/>
          <w:lang w:val="en-GB"/>
        </w:rPr>
        <w:t xml:space="preserve"> </w:t>
      </w:r>
      <w:r w:rsidR="00966A72" w:rsidRPr="00DC74D6">
        <w:rPr>
          <w:b/>
          <w:bCs/>
          <w:lang w:val="en-GB"/>
        </w:rPr>
        <w:t>:</w:t>
      </w:r>
    </w:p>
    <w:p w14:paraId="66957B8D" w14:textId="0FA7175A" w:rsidR="007B212D" w:rsidRDefault="007B212D" w:rsidP="003C5534">
      <w:pPr>
        <w:pStyle w:val="Prrafodelista"/>
        <w:numPr>
          <w:ilvl w:val="1"/>
          <w:numId w:val="2"/>
        </w:numPr>
        <w:jc w:val="both"/>
        <w:rPr>
          <w:lang w:val="en-GB"/>
        </w:rPr>
      </w:pPr>
      <w:r>
        <w:rPr>
          <w:lang w:val="en-GB"/>
        </w:rPr>
        <w:lastRenderedPageBreak/>
        <w:t>Déclarations et prises de position</w:t>
      </w:r>
    </w:p>
    <w:p w14:paraId="2DD046C2" w14:textId="129126B8" w:rsidR="009B37D8" w:rsidRDefault="009B37D8" w:rsidP="003C5534">
      <w:pPr>
        <w:pStyle w:val="Prrafodelista"/>
        <w:numPr>
          <w:ilvl w:val="1"/>
          <w:numId w:val="2"/>
        </w:numPr>
        <w:jc w:val="both"/>
        <w:rPr>
          <w:lang w:val="en-GB"/>
        </w:rPr>
      </w:pPr>
      <w:r w:rsidRPr="009B37D8">
        <w:rPr>
          <w:lang w:val="en-GB"/>
        </w:rPr>
        <w:t xml:space="preserve">Dossiers de politique </w:t>
      </w:r>
      <w:proofErr w:type="spellStart"/>
      <w:r w:rsidRPr="009B37D8">
        <w:rPr>
          <w:lang w:val="en-GB"/>
        </w:rPr>
        <w:t>générale</w:t>
      </w:r>
      <w:proofErr w:type="spellEnd"/>
    </w:p>
    <w:p w14:paraId="314EA074" w14:textId="68E4FA4C" w:rsidR="00A73565" w:rsidRDefault="00A73565" w:rsidP="003C5534">
      <w:pPr>
        <w:pStyle w:val="Prrafodelista"/>
        <w:numPr>
          <w:ilvl w:val="1"/>
          <w:numId w:val="2"/>
        </w:numPr>
        <w:jc w:val="both"/>
        <w:rPr>
          <w:lang w:val="en-GB"/>
        </w:rPr>
      </w:pPr>
      <w:r>
        <w:rPr>
          <w:lang w:val="en-GB"/>
        </w:rPr>
        <w:t>Lettres</w:t>
      </w:r>
    </w:p>
    <w:p w14:paraId="33631824" w14:textId="30FA789E" w:rsidR="00A73565" w:rsidRDefault="00A73565" w:rsidP="003C5534">
      <w:pPr>
        <w:pStyle w:val="Prrafodelista"/>
        <w:numPr>
          <w:ilvl w:val="1"/>
          <w:numId w:val="2"/>
        </w:numPr>
        <w:jc w:val="both"/>
        <w:rPr>
          <w:lang w:val="en-GB"/>
        </w:rPr>
      </w:pPr>
      <w:r>
        <w:rPr>
          <w:lang w:val="en-GB"/>
        </w:rPr>
        <w:t>Plans d'action</w:t>
      </w:r>
    </w:p>
    <w:p w14:paraId="13F2193F" w14:textId="3071AC6D" w:rsidR="00A73565" w:rsidRPr="009B37D8" w:rsidRDefault="00A73565" w:rsidP="003C5534">
      <w:pPr>
        <w:pStyle w:val="Prrafodelista"/>
        <w:numPr>
          <w:ilvl w:val="1"/>
          <w:numId w:val="2"/>
        </w:numPr>
        <w:jc w:val="both"/>
        <w:rPr>
          <w:lang w:val="en-GB"/>
        </w:rPr>
      </w:pPr>
      <w:r>
        <w:rPr>
          <w:lang w:val="en-GB"/>
        </w:rPr>
        <w:t>Notes techniques</w:t>
      </w:r>
    </w:p>
    <w:p w14:paraId="2A374437" w14:textId="3DA29FC6" w:rsidR="009B37D8" w:rsidRPr="009B37D8" w:rsidRDefault="009B37D8" w:rsidP="003C5534">
      <w:pPr>
        <w:pStyle w:val="Prrafodelista"/>
        <w:numPr>
          <w:ilvl w:val="1"/>
          <w:numId w:val="2"/>
        </w:numPr>
        <w:jc w:val="both"/>
        <w:rPr>
          <w:lang w:val="en-GB"/>
        </w:rPr>
      </w:pPr>
      <w:r w:rsidRPr="009B37D8">
        <w:rPr>
          <w:lang w:val="en-GB"/>
        </w:rPr>
        <w:t>Études de cas</w:t>
      </w:r>
    </w:p>
    <w:p w14:paraId="2540AD40" w14:textId="2D38F325" w:rsidR="009B37D8" w:rsidRPr="009B37D8" w:rsidRDefault="009B37D8" w:rsidP="003C5534">
      <w:pPr>
        <w:pStyle w:val="Prrafodelista"/>
        <w:numPr>
          <w:ilvl w:val="1"/>
          <w:numId w:val="2"/>
        </w:numPr>
        <w:jc w:val="both"/>
        <w:rPr>
          <w:lang w:val="en-GB"/>
        </w:rPr>
      </w:pPr>
      <w:r w:rsidRPr="009B37D8">
        <w:rPr>
          <w:lang w:val="en-GB"/>
        </w:rPr>
        <w:t>Bulletins d'information</w:t>
      </w:r>
    </w:p>
    <w:p w14:paraId="3D433DBA" w14:textId="032B4C2D" w:rsidR="009B37D8" w:rsidRPr="009B37D8" w:rsidRDefault="009B37D8" w:rsidP="003C5534">
      <w:pPr>
        <w:pStyle w:val="Prrafodelista"/>
        <w:numPr>
          <w:ilvl w:val="1"/>
          <w:numId w:val="2"/>
        </w:numPr>
        <w:jc w:val="both"/>
        <w:rPr>
          <w:lang w:val="en-GB"/>
        </w:rPr>
      </w:pPr>
      <w:r w:rsidRPr="009B37D8">
        <w:rPr>
          <w:lang w:val="en-GB"/>
        </w:rPr>
        <w:t>Autres rapports et études connexes</w:t>
      </w:r>
    </w:p>
    <w:p w14:paraId="57A3DB5D" w14:textId="65871F68" w:rsidR="009B37D8" w:rsidRPr="00DC74D6" w:rsidRDefault="009B37D8" w:rsidP="003C5534">
      <w:pPr>
        <w:pStyle w:val="Prrafodelista"/>
        <w:numPr>
          <w:ilvl w:val="0"/>
          <w:numId w:val="2"/>
        </w:numPr>
        <w:jc w:val="both"/>
        <w:rPr>
          <w:b/>
          <w:bCs/>
          <w:lang w:val="en-GB"/>
        </w:rPr>
      </w:pPr>
      <w:r w:rsidRPr="00DC74D6">
        <w:rPr>
          <w:b/>
          <w:bCs/>
          <w:lang w:val="en-GB"/>
        </w:rPr>
        <w:t>Outils visuels :</w:t>
      </w:r>
    </w:p>
    <w:p w14:paraId="442373F9" w14:textId="32831966" w:rsidR="009B37D8" w:rsidRPr="009B37D8" w:rsidRDefault="009B37D8" w:rsidP="003C5534">
      <w:pPr>
        <w:pStyle w:val="Prrafodelista"/>
        <w:numPr>
          <w:ilvl w:val="1"/>
          <w:numId w:val="2"/>
        </w:numPr>
        <w:jc w:val="both"/>
        <w:rPr>
          <w:lang w:val="en-GB"/>
        </w:rPr>
      </w:pPr>
      <w:r w:rsidRPr="009B37D8">
        <w:rPr>
          <w:lang w:val="en-GB"/>
        </w:rPr>
        <w:t>Infographies</w:t>
      </w:r>
    </w:p>
    <w:p w14:paraId="1F24F498" w14:textId="13F09902" w:rsidR="009B37D8" w:rsidRDefault="009B37D8" w:rsidP="003C5534">
      <w:pPr>
        <w:pStyle w:val="Prrafodelista"/>
        <w:numPr>
          <w:ilvl w:val="1"/>
          <w:numId w:val="2"/>
        </w:numPr>
        <w:jc w:val="both"/>
        <w:rPr>
          <w:lang w:val="en-GB"/>
        </w:rPr>
      </w:pPr>
      <w:r w:rsidRPr="009B37D8">
        <w:rPr>
          <w:lang w:val="en-GB"/>
        </w:rPr>
        <w:t>Vidéos</w:t>
      </w:r>
    </w:p>
    <w:p w14:paraId="102A992D" w14:textId="034024F2" w:rsidR="00A73565" w:rsidRPr="009B37D8" w:rsidRDefault="00A73565" w:rsidP="003C5534">
      <w:pPr>
        <w:pStyle w:val="Prrafodelista"/>
        <w:numPr>
          <w:ilvl w:val="1"/>
          <w:numId w:val="2"/>
        </w:numPr>
        <w:jc w:val="both"/>
        <w:rPr>
          <w:lang w:val="en-GB"/>
        </w:rPr>
      </w:pPr>
      <w:r>
        <w:rPr>
          <w:lang w:val="en-GB"/>
        </w:rPr>
        <w:t>Audios</w:t>
      </w:r>
    </w:p>
    <w:p w14:paraId="67C83C97" w14:textId="0BCCCC53" w:rsidR="009B37D8" w:rsidRPr="003C5534" w:rsidRDefault="009B37D8" w:rsidP="003C5534">
      <w:pPr>
        <w:pStyle w:val="Prrafodelista"/>
        <w:numPr>
          <w:ilvl w:val="1"/>
          <w:numId w:val="2"/>
        </w:numPr>
        <w:jc w:val="both"/>
        <w:rPr>
          <w:lang w:val="fr-FR"/>
        </w:rPr>
      </w:pPr>
      <w:r w:rsidRPr="003C5534">
        <w:rPr>
          <w:lang w:val="fr-FR"/>
        </w:rPr>
        <w:t>Campagnes basées sur des photos et des graphiques</w:t>
      </w:r>
    </w:p>
    <w:p w14:paraId="07C950BD" w14:textId="5A68A50C" w:rsidR="009B37D8" w:rsidRPr="003C5534" w:rsidRDefault="009B37D8" w:rsidP="003C5534">
      <w:pPr>
        <w:pStyle w:val="Prrafodelista"/>
        <w:numPr>
          <w:ilvl w:val="1"/>
          <w:numId w:val="2"/>
        </w:numPr>
        <w:jc w:val="both"/>
        <w:rPr>
          <w:lang w:val="fr-FR"/>
        </w:rPr>
      </w:pPr>
      <w:r w:rsidRPr="003C5534">
        <w:rPr>
          <w:lang w:val="fr-FR"/>
        </w:rPr>
        <w:t>Tout autre outil que vous avez pu utiliser</w:t>
      </w:r>
    </w:p>
    <w:p w14:paraId="1815BFA3" w14:textId="4AC74313" w:rsidR="009E2054" w:rsidRPr="00DC74D6" w:rsidRDefault="009E2054" w:rsidP="003C5534">
      <w:pPr>
        <w:pStyle w:val="Prrafodelista"/>
        <w:numPr>
          <w:ilvl w:val="0"/>
          <w:numId w:val="2"/>
        </w:numPr>
        <w:jc w:val="both"/>
        <w:rPr>
          <w:b/>
          <w:bCs/>
          <w:lang w:val="en-GB"/>
        </w:rPr>
      </w:pPr>
      <w:r w:rsidRPr="00DC74D6">
        <w:rPr>
          <w:b/>
          <w:bCs/>
          <w:lang w:val="en-GB"/>
        </w:rPr>
        <w:t xml:space="preserve">Les </w:t>
      </w:r>
      <w:proofErr w:type="spellStart"/>
      <w:r w:rsidRPr="00DC74D6">
        <w:rPr>
          <w:b/>
          <w:bCs/>
          <w:lang w:val="en-GB"/>
        </w:rPr>
        <w:t>médias</w:t>
      </w:r>
      <w:proofErr w:type="spellEnd"/>
      <w:r w:rsidRPr="00DC74D6">
        <w:rPr>
          <w:b/>
          <w:bCs/>
          <w:lang w:val="en-GB"/>
        </w:rPr>
        <w:t xml:space="preserve"> :</w:t>
      </w:r>
    </w:p>
    <w:p w14:paraId="15658B1D" w14:textId="59650F36" w:rsidR="009E2054" w:rsidRPr="003C5534" w:rsidRDefault="009E2054" w:rsidP="003C5534">
      <w:pPr>
        <w:pStyle w:val="Prrafodelista"/>
        <w:numPr>
          <w:ilvl w:val="1"/>
          <w:numId w:val="2"/>
        </w:numPr>
        <w:jc w:val="both"/>
        <w:rPr>
          <w:lang w:val="fr-FR"/>
        </w:rPr>
      </w:pPr>
      <w:r w:rsidRPr="003C5534">
        <w:rPr>
          <w:lang w:val="fr-FR"/>
        </w:rPr>
        <w:t>Présence dans les médias locaux et internationaux via :</w:t>
      </w:r>
    </w:p>
    <w:p w14:paraId="7396822B" w14:textId="77777777" w:rsidR="009E2054" w:rsidRPr="003C5534" w:rsidRDefault="009E2054" w:rsidP="003C5534">
      <w:pPr>
        <w:pStyle w:val="Prrafodelista"/>
        <w:numPr>
          <w:ilvl w:val="2"/>
          <w:numId w:val="2"/>
        </w:numPr>
        <w:jc w:val="both"/>
        <w:rPr>
          <w:lang w:val="fr-FR"/>
        </w:rPr>
      </w:pPr>
      <w:r w:rsidRPr="003C5534">
        <w:rPr>
          <w:lang w:val="fr-FR"/>
        </w:rPr>
        <w:t>Articles d'opinion (op-eds) soumis aux journaux</w:t>
      </w:r>
    </w:p>
    <w:p w14:paraId="700C9305" w14:textId="17A3CC4A" w:rsidR="009E2054" w:rsidRPr="003C5534" w:rsidRDefault="009E2054" w:rsidP="003C5534">
      <w:pPr>
        <w:pStyle w:val="Prrafodelista"/>
        <w:numPr>
          <w:ilvl w:val="2"/>
          <w:numId w:val="2"/>
        </w:numPr>
        <w:jc w:val="both"/>
        <w:rPr>
          <w:lang w:val="fr-FR"/>
        </w:rPr>
      </w:pPr>
      <w:r w:rsidRPr="003C5534">
        <w:rPr>
          <w:lang w:val="fr-FR"/>
        </w:rPr>
        <w:t>Campagnes de médias sociaux sur Facebook, Twitter ou d'autres réseaux sociaux</w:t>
      </w:r>
    </w:p>
    <w:p w14:paraId="01E0FB7E" w14:textId="0FBF1A3D" w:rsidR="00A73565" w:rsidRPr="003C5534" w:rsidRDefault="00A73565" w:rsidP="003C5534">
      <w:pPr>
        <w:pStyle w:val="Prrafodelista"/>
        <w:numPr>
          <w:ilvl w:val="2"/>
          <w:numId w:val="2"/>
        </w:numPr>
        <w:jc w:val="both"/>
        <w:rPr>
          <w:lang w:val="fr-FR"/>
        </w:rPr>
      </w:pPr>
      <w:r w:rsidRPr="003C5534">
        <w:rPr>
          <w:lang w:val="fr-FR"/>
        </w:rPr>
        <w:t>Événements sociaux (communication de masse ciblée/information)</w:t>
      </w:r>
    </w:p>
    <w:p w14:paraId="315E5819" w14:textId="549F25B8" w:rsidR="00A73565" w:rsidRPr="009B37D8" w:rsidRDefault="00A73565" w:rsidP="003C5534">
      <w:pPr>
        <w:pStyle w:val="Prrafodelista"/>
        <w:numPr>
          <w:ilvl w:val="2"/>
          <w:numId w:val="2"/>
        </w:numPr>
        <w:jc w:val="both"/>
        <w:rPr>
          <w:lang w:val="en-GB"/>
        </w:rPr>
      </w:pPr>
      <w:proofErr w:type="spellStart"/>
      <w:r>
        <w:rPr>
          <w:lang w:val="en-GB"/>
        </w:rPr>
        <w:t>Autre</w:t>
      </w:r>
      <w:proofErr w:type="spellEnd"/>
    </w:p>
    <w:p w14:paraId="512B1B01" w14:textId="77777777" w:rsidR="009B37D8" w:rsidRPr="009B37D8" w:rsidRDefault="009B37D8" w:rsidP="003C5534">
      <w:pPr>
        <w:jc w:val="both"/>
        <w:rPr>
          <w:b/>
          <w:bCs/>
          <w:u w:val="single"/>
          <w:lang w:val="en-GB"/>
        </w:rPr>
      </w:pPr>
    </w:p>
    <w:p w14:paraId="7DB7E5FA" w14:textId="15056642" w:rsidR="009B37D8" w:rsidRPr="003C5534" w:rsidRDefault="009B37D8" w:rsidP="003C5534">
      <w:pPr>
        <w:jc w:val="both"/>
        <w:rPr>
          <w:b/>
          <w:bCs/>
          <w:u w:val="single"/>
          <w:lang w:val="fr-FR"/>
        </w:rPr>
      </w:pPr>
      <w:r w:rsidRPr="003C5534">
        <w:rPr>
          <w:b/>
          <w:bCs/>
          <w:u w:val="single"/>
          <w:lang w:val="fr-FR"/>
        </w:rPr>
        <w:t xml:space="preserve">Des outils </w:t>
      </w:r>
      <w:r w:rsidR="009E2054" w:rsidRPr="003C5534">
        <w:rPr>
          <w:b/>
          <w:bCs/>
          <w:u w:val="single"/>
          <w:lang w:val="fr-FR"/>
        </w:rPr>
        <w:t xml:space="preserve">pour le </w:t>
      </w:r>
      <w:r w:rsidRPr="003C5534">
        <w:rPr>
          <w:b/>
          <w:bCs/>
          <w:u w:val="single"/>
          <w:lang w:val="fr-FR"/>
        </w:rPr>
        <w:t xml:space="preserve">plaidoyer, mais sur quel sujet </w:t>
      </w:r>
      <w:r w:rsidR="005623A2" w:rsidRPr="003C5534">
        <w:rPr>
          <w:b/>
          <w:bCs/>
          <w:u w:val="single"/>
          <w:lang w:val="fr-FR"/>
        </w:rPr>
        <w:t xml:space="preserve">et dans </w:t>
      </w:r>
      <w:r w:rsidRPr="003C5534">
        <w:rPr>
          <w:b/>
          <w:bCs/>
          <w:u w:val="single"/>
          <w:lang w:val="fr-FR"/>
        </w:rPr>
        <w:t xml:space="preserve">quel </w:t>
      </w:r>
      <w:r w:rsidR="005623A2" w:rsidRPr="003C5534">
        <w:rPr>
          <w:b/>
          <w:bCs/>
          <w:u w:val="single"/>
          <w:lang w:val="fr-FR"/>
        </w:rPr>
        <w:t xml:space="preserve">secteur </w:t>
      </w:r>
      <w:r w:rsidRPr="003C5534">
        <w:rPr>
          <w:b/>
          <w:bCs/>
          <w:u w:val="single"/>
          <w:lang w:val="fr-FR"/>
        </w:rPr>
        <w:t>?</w:t>
      </w:r>
    </w:p>
    <w:p w14:paraId="12FEA840" w14:textId="0B30AB13" w:rsidR="009B37D8" w:rsidRPr="003C5534" w:rsidRDefault="00147C11" w:rsidP="003C5534">
      <w:pPr>
        <w:jc w:val="both"/>
        <w:rPr>
          <w:lang w:val="fr-FR"/>
        </w:rPr>
      </w:pPr>
      <w:r w:rsidRPr="003C5534">
        <w:rPr>
          <w:lang w:val="fr-FR"/>
        </w:rPr>
        <w:t xml:space="preserve">Les politiques publiques de soutien à l'ESS </w:t>
      </w:r>
      <w:r w:rsidRPr="003C5534">
        <w:rPr>
          <w:b/>
          <w:bCs/>
          <w:lang w:val="fr-FR"/>
        </w:rPr>
        <w:t xml:space="preserve">peuvent concerner de nombreux secteurs/thématiques, l'ESS étant transversale </w:t>
      </w:r>
      <w:r w:rsidR="00BC1BA2" w:rsidRPr="003C5534">
        <w:rPr>
          <w:b/>
          <w:bCs/>
          <w:lang w:val="fr-FR"/>
        </w:rPr>
        <w:t>et multisectorielle</w:t>
      </w:r>
      <w:r w:rsidRPr="003C5534">
        <w:rPr>
          <w:lang w:val="fr-FR"/>
        </w:rPr>
        <w:t xml:space="preserve">. Ainsi, </w:t>
      </w:r>
      <w:r w:rsidR="009B37D8" w:rsidRPr="003C5534">
        <w:rPr>
          <w:lang w:val="fr-FR"/>
        </w:rPr>
        <w:t xml:space="preserve">tout outil pour promouvoir l'ESS </w:t>
      </w:r>
      <w:r w:rsidRPr="003C5534">
        <w:rPr>
          <w:lang w:val="fr-FR"/>
        </w:rPr>
        <w:t xml:space="preserve">selon les secteurs/thématiques est </w:t>
      </w:r>
      <w:r w:rsidR="009B37D8" w:rsidRPr="003C5534">
        <w:rPr>
          <w:lang w:val="fr-FR"/>
        </w:rPr>
        <w:t xml:space="preserve">le bienvenu, mais nous aimerions </w:t>
      </w:r>
      <w:r w:rsidR="009B37D8" w:rsidRPr="003C5534">
        <w:rPr>
          <w:b/>
          <w:bCs/>
          <w:lang w:val="fr-FR"/>
        </w:rPr>
        <w:t xml:space="preserve">donner la priorité aux outils sur l'ESS </w:t>
      </w:r>
      <w:r w:rsidRPr="003C5534">
        <w:rPr>
          <w:b/>
          <w:bCs/>
          <w:lang w:val="fr-FR"/>
        </w:rPr>
        <w:t xml:space="preserve">sur des sujets déjà pré-identifiés comme </w:t>
      </w:r>
      <w:r w:rsidR="009E2054" w:rsidRPr="003C5534">
        <w:rPr>
          <w:lang w:val="fr-FR"/>
        </w:rPr>
        <w:t xml:space="preserve">thématique </w:t>
      </w:r>
      <w:r w:rsidRPr="003C5534">
        <w:rPr>
          <w:lang w:val="fr-FR"/>
        </w:rPr>
        <w:t xml:space="preserve">principale travaillée par les différents réseaux continentaux d'ESS du RIPESS, et ceci au niveau intercontinental, comme </w:t>
      </w:r>
      <w:r w:rsidR="009B37D8" w:rsidRPr="003C5534">
        <w:rPr>
          <w:lang w:val="fr-FR"/>
        </w:rPr>
        <w:t>:</w:t>
      </w:r>
    </w:p>
    <w:p w14:paraId="6FE54114" w14:textId="77777777" w:rsidR="005623A2" w:rsidRDefault="005623A2" w:rsidP="003C5534">
      <w:pPr>
        <w:pStyle w:val="Prrafodelista"/>
        <w:numPr>
          <w:ilvl w:val="1"/>
          <w:numId w:val="2"/>
        </w:numPr>
        <w:jc w:val="both"/>
        <w:rPr>
          <w:lang w:val="en-GB"/>
        </w:rPr>
      </w:pPr>
      <w:r>
        <w:rPr>
          <w:lang w:val="en-GB"/>
        </w:rPr>
        <w:t xml:space="preserve">Promotion </w:t>
      </w:r>
      <w:proofErr w:type="spellStart"/>
      <w:r>
        <w:rPr>
          <w:lang w:val="en-GB"/>
        </w:rPr>
        <w:t>générale</w:t>
      </w:r>
      <w:proofErr w:type="spellEnd"/>
      <w:r>
        <w:rPr>
          <w:lang w:val="en-GB"/>
        </w:rPr>
        <w:t xml:space="preserve"> de </w:t>
      </w:r>
      <w:proofErr w:type="spellStart"/>
      <w:r>
        <w:rPr>
          <w:lang w:val="en-GB"/>
        </w:rPr>
        <w:t>l'ESS</w:t>
      </w:r>
      <w:proofErr w:type="spellEnd"/>
    </w:p>
    <w:p w14:paraId="6E109170" w14:textId="5513BB5C" w:rsidR="00147C11" w:rsidRDefault="00147C11" w:rsidP="003C5534">
      <w:pPr>
        <w:pStyle w:val="Prrafodelista"/>
        <w:numPr>
          <w:ilvl w:val="1"/>
          <w:numId w:val="2"/>
        </w:numPr>
        <w:jc w:val="both"/>
        <w:rPr>
          <w:lang w:val="en-GB"/>
        </w:rPr>
      </w:pPr>
      <w:r>
        <w:rPr>
          <w:lang w:val="en-GB"/>
        </w:rPr>
        <w:t>Localisation des ODD</w:t>
      </w:r>
    </w:p>
    <w:p w14:paraId="5C58A444" w14:textId="651FBB1C" w:rsidR="009E2054" w:rsidRDefault="009E2054" w:rsidP="003C5534">
      <w:pPr>
        <w:pStyle w:val="Prrafodelista"/>
        <w:numPr>
          <w:ilvl w:val="1"/>
          <w:numId w:val="2"/>
        </w:numPr>
        <w:jc w:val="both"/>
        <w:rPr>
          <w:lang w:val="en-GB"/>
        </w:rPr>
      </w:pPr>
      <w:proofErr w:type="spellStart"/>
      <w:r>
        <w:rPr>
          <w:lang w:val="en-GB"/>
        </w:rPr>
        <w:t>Développement</w:t>
      </w:r>
      <w:proofErr w:type="spellEnd"/>
      <w:r>
        <w:rPr>
          <w:lang w:val="en-GB"/>
        </w:rPr>
        <w:t xml:space="preserve"> local </w:t>
      </w:r>
      <w:proofErr w:type="spellStart"/>
      <w:r>
        <w:rPr>
          <w:lang w:val="en-GB"/>
        </w:rPr>
        <w:t>inclusif</w:t>
      </w:r>
      <w:proofErr w:type="spellEnd"/>
      <w:r>
        <w:rPr>
          <w:lang w:val="en-GB"/>
        </w:rPr>
        <w:t>/</w:t>
      </w:r>
      <w:proofErr w:type="spellStart"/>
      <w:r>
        <w:rPr>
          <w:lang w:val="en-GB"/>
        </w:rPr>
        <w:t>solidaire</w:t>
      </w:r>
      <w:proofErr w:type="spellEnd"/>
    </w:p>
    <w:p w14:paraId="3642E19A" w14:textId="77777777" w:rsidR="005623A2" w:rsidRDefault="005623A2" w:rsidP="003C5534">
      <w:pPr>
        <w:pStyle w:val="Prrafodelista"/>
        <w:numPr>
          <w:ilvl w:val="1"/>
          <w:numId w:val="2"/>
        </w:numPr>
        <w:jc w:val="both"/>
        <w:rPr>
          <w:lang w:val="en-GB"/>
        </w:rPr>
      </w:pPr>
      <w:r w:rsidRPr="009B37D8">
        <w:rPr>
          <w:lang w:val="en-GB"/>
        </w:rPr>
        <w:t xml:space="preserve">Souveraineté alimentaire </w:t>
      </w:r>
      <w:r>
        <w:rPr>
          <w:lang w:val="en-GB"/>
        </w:rPr>
        <w:t>et agroécologie</w:t>
      </w:r>
    </w:p>
    <w:p w14:paraId="53CEF81B" w14:textId="0B37B275" w:rsidR="009B37D8" w:rsidRPr="009B37D8" w:rsidRDefault="005623A2" w:rsidP="003C5534">
      <w:pPr>
        <w:pStyle w:val="Prrafodelista"/>
        <w:numPr>
          <w:ilvl w:val="1"/>
          <w:numId w:val="2"/>
        </w:numPr>
        <w:jc w:val="both"/>
        <w:rPr>
          <w:lang w:val="en-GB"/>
        </w:rPr>
      </w:pPr>
      <w:r>
        <w:rPr>
          <w:lang w:val="en-GB"/>
        </w:rPr>
        <w:t xml:space="preserve">Lutte contre le </w:t>
      </w:r>
      <w:r w:rsidR="009B37D8" w:rsidRPr="009B37D8">
        <w:rPr>
          <w:lang w:val="en-GB"/>
        </w:rPr>
        <w:t>changement climatique</w:t>
      </w:r>
    </w:p>
    <w:p w14:paraId="60BC0B6D" w14:textId="2E4B11E4" w:rsidR="005623A2" w:rsidRDefault="005623A2" w:rsidP="003C5534">
      <w:pPr>
        <w:pStyle w:val="Prrafodelista"/>
        <w:numPr>
          <w:ilvl w:val="1"/>
          <w:numId w:val="2"/>
        </w:numPr>
        <w:jc w:val="both"/>
        <w:rPr>
          <w:lang w:val="en-GB"/>
        </w:rPr>
      </w:pPr>
      <w:r>
        <w:rPr>
          <w:lang w:val="en-GB"/>
        </w:rPr>
        <w:t>Protection sociale</w:t>
      </w:r>
    </w:p>
    <w:p w14:paraId="5683A028" w14:textId="60B4BD3F" w:rsidR="005623A2" w:rsidRPr="009B37D8" w:rsidRDefault="005623A2" w:rsidP="003C5534">
      <w:pPr>
        <w:pStyle w:val="Prrafodelista"/>
        <w:numPr>
          <w:ilvl w:val="1"/>
          <w:numId w:val="2"/>
        </w:numPr>
        <w:jc w:val="both"/>
        <w:rPr>
          <w:lang w:val="en-GB"/>
        </w:rPr>
      </w:pPr>
      <w:r>
        <w:rPr>
          <w:lang w:val="en-GB"/>
        </w:rPr>
        <w:t xml:space="preserve">Genre / Approches </w:t>
      </w:r>
      <w:r w:rsidRPr="009B37D8">
        <w:rPr>
          <w:lang w:val="en-GB"/>
        </w:rPr>
        <w:t>féministes</w:t>
      </w:r>
    </w:p>
    <w:p w14:paraId="12A3F42D" w14:textId="10CD0CAE" w:rsidR="005623A2" w:rsidRPr="009B37D8" w:rsidRDefault="00966A72" w:rsidP="003C5534">
      <w:pPr>
        <w:pStyle w:val="Prrafodelista"/>
        <w:numPr>
          <w:ilvl w:val="1"/>
          <w:numId w:val="2"/>
        </w:numPr>
        <w:jc w:val="both"/>
        <w:rPr>
          <w:lang w:val="en-GB"/>
        </w:rPr>
      </w:pPr>
      <w:r>
        <w:rPr>
          <w:lang w:val="en-GB"/>
        </w:rPr>
        <w:t xml:space="preserve">Rôle des </w:t>
      </w:r>
      <w:r w:rsidR="005623A2" w:rsidRPr="009B37D8">
        <w:rPr>
          <w:lang w:val="en-GB"/>
        </w:rPr>
        <w:t>jeunes</w:t>
      </w:r>
    </w:p>
    <w:p w14:paraId="170A6205" w14:textId="4B48786B" w:rsidR="009B37D8" w:rsidRPr="003C5534" w:rsidRDefault="009B37D8" w:rsidP="003C5534">
      <w:pPr>
        <w:pStyle w:val="Prrafodelista"/>
        <w:numPr>
          <w:ilvl w:val="1"/>
          <w:numId w:val="2"/>
        </w:numPr>
        <w:jc w:val="both"/>
        <w:rPr>
          <w:lang w:val="fr-FR"/>
        </w:rPr>
      </w:pPr>
      <w:r w:rsidRPr="003C5534">
        <w:rPr>
          <w:lang w:val="fr-FR"/>
        </w:rPr>
        <w:t xml:space="preserve">les </w:t>
      </w:r>
      <w:r w:rsidR="005623A2" w:rsidRPr="003C5534">
        <w:rPr>
          <w:lang w:val="fr-FR"/>
        </w:rPr>
        <w:t xml:space="preserve">droits ; par </w:t>
      </w:r>
      <w:r w:rsidR="00DC74D6" w:rsidRPr="003C5534">
        <w:rPr>
          <w:lang w:val="fr-FR"/>
        </w:rPr>
        <w:t xml:space="preserve">exemple, les </w:t>
      </w:r>
      <w:r w:rsidRPr="003C5534">
        <w:rPr>
          <w:lang w:val="fr-FR"/>
        </w:rPr>
        <w:t>droits des peuples autochtones</w:t>
      </w:r>
    </w:p>
    <w:p w14:paraId="56118500" w14:textId="77777777" w:rsidR="005623A2" w:rsidRPr="009B37D8" w:rsidRDefault="005623A2" w:rsidP="003C5534">
      <w:pPr>
        <w:pStyle w:val="Prrafodelista"/>
        <w:numPr>
          <w:ilvl w:val="1"/>
          <w:numId w:val="2"/>
        </w:numPr>
        <w:jc w:val="both"/>
        <w:rPr>
          <w:lang w:val="en-GB"/>
        </w:rPr>
      </w:pPr>
      <w:r>
        <w:rPr>
          <w:lang w:val="en-GB"/>
        </w:rPr>
        <w:t xml:space="preserve">Migration </w:t>
      </w:r>
      <w:proofErr w:type="spellStart"/>
      <w:r>
        <w:rPr>
          <w:lang w:val="en-GB"/>
        </w:rPr>
        <w:t>liée</w:t>
      </w:r>
      <w:proofErr w:type="spellEnd"/>
    </w:p>
    <w:p w14:paraId="4EAD914B" w14:textId="77777777" w:rsidR="005623A2" w:rsidRPr="003C5534" w:rsidRDefault="005623A2" w:rsidP="003C5534">
      <w:pPr>
        <w:pStyle w:val="Prrafodelista"/>
        <w:numPr>
          <w:ilvl w:val="1"/>
          <w:numId w:val="2"/>
        </w:numPr>
        <w:jc w:val="both"/>
        <w:rPr>
          <w:lang w:val="fr-FR"/>
        </w:rPr>
      </w:pPr>
      <w:r w:rsidRPr="003C5534">
        <w:rPr>
          <w:lang w:val="fr-FR"/>
        </w:rPr>
        <w:t>Lutte contre le racisme et la discrimination raciale</w:t>
      </w:r>
    </w:p>
    <w:p w14:paraId="19ED1912" w14:textId="5F1BA6D1" w:rsidR="007B212D" w:rsidRPr="003C5534" w:rsidRDefault="005623A2" w:rsidP="003C5534">
      <w:pPr>
        <w:pStyle w:val="Prrafodelista"/>
        <w:numPr>
          <w:ilvl w:val="1"/>
          <w:numId w:val="2"/>
        </w:numPr>
        <w:jc w:val="both"/>
        <w:rPr>
          <w:lang w:val="fr-FR"/>
        </w:rPr>
      </w:pPr>
      <w:r w:rsidRPr="003C5534">
        <w:rPr>
          <w:b/>
          <w:bCs/>
          <w:lang w:val="fr-FR"/>
        </w:rPr>
        <w:t xml:space="preserve">... et </w:t>
      </w:r>
      <w:r w:rsidR="007B212D" w:rsidRPr="003C5534">
        <w:rPr>
          <w:b/>
          <w:bCs/>
          <w:lang w:val="fr-FR"/>
        </w:rPr>
        <w:t xml:space="preserve">tout autre sujet </w:t>
      </w:r>
      <w:r w:rsidRPr="003C5534">
        <w:rPr>
          <w:b/>
          <w:bCs/>
          <w:lang w:val="fr-FR"/>
        </w:rPr>
        <w:t xml:space="preserve">/ secteur </w:t>
      </w:r>
      <w:r w:rsidR="007B212D" w:rsidRPr="003C5534">
        <w:rPr>
          <w:lang w:val="fr-FR"/>
        </w:rPr>
        <w:t xml:space="preserve">qui pourrait intéresser </w:t>
      </w:r>
      <w:r w:rsidRPr="003C5534">
        <w:rPr>
          <w:lang w:val="fr-FR"/>
        </w:rPr>
        <w:t xml:space="preserve">le </w:t>
      </w:r>
      <w:r w:rsidR="007B212D" w:rsidRPr="003C5534">
        <w:rPr>
          <w:lang w:val="fr-FR"/>
        </w:rPr>
        <w:t>réseau</w:t>
      </w:r>
    </w:p>
    <w:p w14:paraId="264F894B" w14:textId="0D5A1EC1" w:rsidR="009B37D8" w:rsidRPr="003C5534" w:rsidRDefault="009B37D8" w:rsidP="003C5534">
      <w:pPr>
        <w:jc w:val="both"/>
        <w:rPr>
          <w:b/>
          <w:bCs/>
          <w:u w:val="single"/>
          <w:lang w:val="fr-FR"/>
        </w:rPr>
      </w:pPr>
      <w:r w:rsidRPr="003C5534">
        <w:rPr>
          <w:b/>
          <w:bCs/>
          <w:u w:val="single"/>
          <w:lang w:val="fr-FR"/>
        </w:rPr>
        <w:t>L'"outil" doit-il être accompagné de toute autre documentation ?</w:t>
      </w:r>
    </w:p>
    <w:p w14:paraId="09BAFC8E" w14:textId="661A967D" w:rsidR="009B37D8" w:rsidRPr="003C5534" w:rsidRDefault="009B37D8" w:rsidP="003C5534">
      <w:pPr>
        <w:jc w:val="both"/>
        <w:rPr>
          <w:lang w:val="fr-FR"/>
        </w:rPr>
      </w:pPr>
      <w:r w:rsidRPr="003C5534">
        <w:rPr>
          <w:lang w:val="fr-FR"/>
        </w:rPr>
        <w:lastRenderedPageBreak/>
        <w:t xml:space="preserve">Il sera </w:t>
      </w:r>
      <w:r w:rsidR="00147C11" w:rsidRPr="003C5534">
        <w:rPr>
          <w:lang w:val="fr-FR"/>
        </w:rPr>
        <w:t xml:space="preserve">important </w:t>
      </w:r>
      <w:r w:rsidRPr="003C5534">
        <w:rPr>
          <w:lang w:val="fr-FR"/>
        </w:rPr>
        <w:t xml:space="preserve">que, en même temps que l'outil, vous </w:t>
      </w:r>
      <w:r w:rsidRPr="003C5534">
        <w:rPr>
          <w:b/>
          <w:bCs/>
          <w:lang w:val="fr-FR"/>
        </w:rPr>
        <w:t xml:space="preserve">puissiez compléter </w:t>
      </w:r>
      <w:r w:rsidR="00201200" w:rsidRPr="003C5534">
        <w:rPr>
          <w:b/>
          <w:bCs/>
          <w:lang w:val="fr-FR"/>
        </w:rPr>
        <w:t xml:space="preserve">le </w:t>
      </w:r>
      <w:r w:rsidR="00C85B23" w:rsidRPr="003C5534">
        <w:rPr>
          <w:b/>
          <w:bCs/>
          <w:lang w:val="fr-FR"/>
        </w:rPr>
        <w:t xml:space="preserve">document de contexte </w:t>
      </w:r>
      <w:r w:rsidR="00147C11" w:rsidRPr="003C5534">
        <w:rPr>
          <w:b/>
          <w:bCs/>
          <w:lang w:val="fr-FR"/>
        </w:rPr>
        <w:t xml:space="preserve">simple que </w:t>
      </w:r>
      <w:r w:rsidR="00201200" w:rsidRPr="003C5534">
        <w:rPr>
          <w:lang w:val="fr-FR"/>
        </w:rPr>
        <w:t xml:space="preserve">nous joignons à cet </w:t>
      </w:r>
      <w:r w:rsidR="00060413" w:rsidRPr="003C5534">
        <w:rPr>
          <w:lang w:val="fr-FR"/>
        </w:rPr>
        <w:t>appel</w:t>
      </w:r>
      <w:r w:rsidR="00B712CA">
        <w:rPr>
          <w:lang w:val="fr-FR"/>
        </w:rPr>
        <w:t xml:space="preserve"> (annexe 1)</w:t>
      </w:r>
      <w:r w:rsidR="00201200" w:rsidRPr="003C5534">
        <w:rPr>
          <w:lang w:val="fr-FR"/>
        </w:rPr>
        <w:t xml:space="preserve">. La fiche doit contenir des informations </w:t>
      </w:r>
      <w:r w:rsidRPr="003C5534">
        <w:rPr>
          <w:lang w:val="fr-FR"/>
        </w:rPr>
        <w:t xml:space="preserve">sur : la cible, l'année et le mois où l'outil a été utilisé, la portée </w:t>
      </w:r>
      <w:r w:rsidR="00147C11" w:rsidRPr="003C5534">
        <w:rPr>
          <w:lang w:val="fr-FR"/>
        </w:rPr>
        <w:t xml:space="preserve">de l'activité/stratégie de plaidoyer, </w:t>
      </w:r>
      <w:r w:rsidRPr="003C5534">
        <w:rPr>
          <w:lang w:val="fr-FR"/>
        </w:rPr>
        <w:t>et son efficacité.</w:t>
      </w:r>
    </w:p>
    <w:p w14:paraId="00AB5EB7" w14:textId="4C9DCC9F" w:rsidR="00C3408C" w:rsidRPr="003C5534" w:rsidRDefault="00C3408C" w:rsidP="003C5534">
      <w:pPr>
        <w:jc w:val="both"/>
        <w:rPr>
          <w:b/>
          <w:bCs/>
          <w:u w:val="single"/>
          <w:lang w:val="fr-FR"/>
        </w:rPr>
      </w:pPr>
      <w:r w:rsidRPr="003C5534">
        <w:rPr>
          <w:b/>
          <w:bCs/>
          <w:u w:val="single"/>
          <w:lang w:val="fr-FR"/>
        </w:rPr>
        <w:t>Comment les partager</w:t>
      </w:r>
      <w:r w:rsidR="00B712CA">
        <w:rPr>
          <w:b/>
          <w:bCs/>
          <w:u w:val="single"/>
          <w:lang w:val="fr-FR"/>
        </w:rPr>
        <w:t xml:space="preserve"> </w:t>
      </w:r>
      <w:r w:rsidRPr="003C5534">
        <w:rPr>
          <w:b/>
          <w:bCs/>
          <w:u w:val="single"/>
          <w:lang w:val="fr-FR"/>
        </w:rPr>
        <w:t>?</w:t>
      </w:r>
    </w:p>
    <w:p w14:paraId="209A02CC" w14:textId="11B3EB62" w:rsidR="00C3408C" w:rsidRPr="003C5534" w:rsidRDefault="00C3408C" w:rsidP="003C5534">
      <w:pPr>
        <w:jc w:val="both"/>
        <w:rPr>
          <w:lang w:val="fr-FR"/>
        </w:rPr>
      </w:pPr>
      <w:r w:rsidRPr="003C5534">
        <w:rPr>
          <w:lang w:val="fr-FR"/>
        </w:rPr>
        <w:t>Vous pouvez les envoyer par courrier électronique à info@ripess.org.</w:t>
      </w:r>
    </w:p>
    <w:p w14:paraId="129B4C99" w14:textId="77777777" w:rsidR="00BD4D76" w:rsidRPr="003C5534" w:rsidRDefault="00BD4D76" w:rsidP="003C5534">
      <w:pPr>
        <w:jc w:val="both"/>
        <w:rPr>
          <w:lang w:val="fr-FR"/>
        </w:rPr>
      </w:pPr>
    </w:p>
    <w:p w14:paraId="6AD64EAA" w14:textId="77777777" w:rsidR="00BD4D76" w:rsidRPr="003C5534" w:rsidRDefault="00BD4D76" w:rsidP="003C5534">
      <w:pPr>
        <w:jc w:val="both"/>
        <w:rPr>
          <w:b/>
          <w:bCs/>
          <w:u w:val="single"/>
          <w:lang w:val="fr-FR"/>
        </w:rPr>
      </w:pPr>
    </w:p>
    <w:p w14:paraId="3A94BBBB" w14:textId="77777777" w:rsidR="00BD4D76" w:rsidRPr="003C5534" w:rsidRDefault="00BD4D76" w:rsidP="003C5534">
      <w:pPr>
        <w:jc w:val="both"/>
        <w:rPr>
          <w:rFonts w:cstheme="minorHAnsi"/>
          <w:lang w:val="fr-FR"/>
        </w:rPr>
      </w:pPr>
    </w:p>
    <w:p w14:paraId="76F2C507" w14:textId="77777777" w:rsidR="00BD4D76" w:rsidRPr="003C5534" w:rsidRDefault="00BD4D76" w:rsidP="003C5534">
      <w:pPr>
        <w:jc w:val="both"/>
        <w:rPr>
          <w:rFonts w:cstheme="minorHAnsi"/>
          <w:lang w:val="fr-FR"/>
        </w:rPr>
      </w:pPr>
    </w:p>
    <w:p w14:paraId="5A7DA46A" w14:textId="77777777" w:rsidR="00BD4D76" w:rsidRPr="003C5534" w:rsidRDefault="00BD4D76" w:rsidP="003C5534">
      <w:pPr>
        <w:jc w:val="both"/>
        <w:rPr>
          <w:rFonts w:cstheme="minorHAnsi"/>
          <w:lang w:val="fr-FR"/>
        </w:rPr>
      </w:pPr>
    </w:p>
    <w:p w14:paraId="6E0A998C" w14:textId="250C2469" w:rsidR="00B712CA" w:rsidRDefault="00B712CA">
      <w:pPr>
        <w:rPr>
          <w:lang w:val="fr-FR"/>
        </w:rPr>
      </w:pPr>
      <w:r>
        <w:rPr>
          <w:lang w:val="fr-FR"/>
        </w:rPr>
        <w:br w:type="page"/>
      </w:r>
    </w:p>
    <w:p w14:paraId="35C6A2D2" w14:textId="206132B9" w:rsidR="00B712CA" w:rsidRDefault="00B712CA" w:rsidP="00B712CA">
      <w:pPr>
        <w:rPr>
          <w:b/>
          <w:bCs/>
          <w:sz w:val="28"/>
          <w:szCs w:val="28"/>
          <w:u w:val="single"/>
          <w:lang w:val="fr-FR"/>
        </w:rPr>
      </w:pPr>
    </w:p>
    <w:p w14:paraId="4BE3B447" w14:textId="3009CFB5" w:rsidR="00B712CA" w:rsidRDefault="00B712CA" w:rsidP="00B712CA">
      <w:pPr>
        <w:jc w:val="center"/>
        <w:rPr>
          <w:b/>
          <w:bCs/>
          <w:sz w:val="28"/>
          <w:szCs w:val="28"/>
          <w:u w:val="single"/>
          <w:lang w:val="fr-FR"/>
        </w:rPr>
      </w:pPr>
      <w:r>
        <w:rPr>
          <w:b/>
          <w:bCs/>
          <w:sz w:val="28"/>
          <w:szCs w:val="28"/>
          <w:u w:val="single"/>
          <w:lang w:val="fr-FR"/>
        </w:rPr>
        <w:t xml:space="preserve">ANNEXE 1 </w:t>
      </w:r>
    </w:p>
    <w:p w14:paraId="0D30F7D0" w14:textId="5E75D6E6" w:rsidR="00B712CA" w:rsidRPr="00B712CA" w:rsidRDefault="00B712CA" w:rsidP="00B712CA">
      <w:pPr>
        <w:jc w:val="center"/>
        <w:rPr>
          <w:b/>
          <w:bCs/>
          <w:sz w:val="28"/>
          <w:szCs w:val="28"/>
          <w:u w:val="single"/>
          <w:lang w:val="fr-FR"/>
        </w:rPr>
      </w:pPr>
      <w:r w:rsidRPr="00B712CA">
        <w:rPr>
          <w:b/>
          <w:bCs/>
          <w:sz w:val="28"/>
          <w:szCs w:val="28"/>
          <w:u w:val="single"/>
          <w:lang w:val="fr-FR"/>
        </w:rPr>
        <w:t>Document de contexte pour les outils</w:t>
      </w:r>
    </w:p>
    <w:p w14:paraId="2A9FAC9F" w14:textId="77777777" w:rsidR="00B712CA" w:rsidRDefault="00B712CA" w:rsidP="00B712CA">
      <w:pPr>
        <w:pStyle w:val="Prrafodelista"/>
        <w:jc w:val="center"/>
        <w:rPr>
          <w:b/>
          <w:bCs/>
          <w:sz w:val="28"/>
          <w:szCs w:val="28"/>
          <w:u w:val="single"/>
          <w:lang w:val="fr-FR"/>
        </w:rPr>
      </w:pPr>
    </w:p>
    <w:p w14:paraId="4AAE233B" w14:textId="03722268" w:rsidR="00B712CA" w:rsidRDefault="00B712CA" w:rsidP="00B712CA">
      <w:pPr>
        <w:rPr>
          <w:b/>
          <w:bCs/>
          <w:lang w:val="fr-FR"/>
        </w:rPr>
      </w:pPr>
      <w:r>
        <w:rPr>
          <w:b/>
          <w:bCs/>
          <w:lang w:val="fr-FR"/>
        </w:rPr>
        <w:t xml:space="preserve">Organisation : </w:t>
      </w:r>
    </w:p>
    <w:p w14:paraId="4C9EA67A" w14:textId="7D658715" w:rsidR="00B712CA" w:rsidRDefault="00B712CA" w:rsidP="00B712CA">
      <w:pPr>
        <w:rPr>
          <w:b/>
          <w:bCs/>
          <w:lang w:val="fr-FR"/>
        </w:rPr>
      </w:pPr>
    </w:p>
    <w:p w14:paraId="3AFC3EFE" w14:textId="38EDA836" w:rsidR="00B712CA" w:rsidRDefault="00B712CA" w:rsidP="00B712CA">
      <w:pPr>
        <w:rPr>
          <w:b/>
          <w:bCs/>
          <w:lang w:val="fr-FR"/>
        </w:rPr>
      </w:pPr>
      <w:r>
        <w:rPr>
          <w:b/>
          <w:bCs/>
          <w:lang w:val="fr-FR"/>
        </w:rPr>
        <w:t xml:space="preserve">Adresse : </w:t>
      </w:r>
    </w:p>
    <w:p w14:paraId="158A759D" w14:textId="77777777" w:rsidR="00B712CA" w:rsidRDefault="00B712CA" w:rsidP="00B712CA">
      <w:pPr>
        <w:rPr>
          <w:b/>
          <w:bCs/>
          <w:lang w:val="fr-FR"/>
        </w:rPr>
      </w:pPr>
    </w:p>
    <w:p w14:paraId="7BCEC014" w14:textId="77777777" w:rsidR="00B712CA" w:rsidRDefault="00B712CA" w:rsidP="00B712CA">
      <w:pPr>
        <w:rPr>
          <w:b/>
          <w:bCs/>
          <w:lang w:val="fr-FR"/>
        </w:rPr>
      </w:pPr>
      <w:r>
        <w:rPr>
          <w:b/>
          <w:bCs/>
          <w:lang w:val="fr-FR"/>
        </w:rPr>
        <w:t xml:space="preserve">Personne de contact et adresse électronique : </w:t>
      </w:r>
    </w:p>
    <w:p w14:paraId="45ABBA5F" w14:textId="77777777" w:rsidR="00B712CA" w:rsidRDefault="00B712CA" w:rsidP="00B712CA">
      <w:pPr>
        <w:rPr>
          <w:b/>
          <w:bCs/>
          <w:lang w:val="fr-FR"/>
        </w:rPr>
      </w:pPr>
    </w:p>
    <w:p w14:paraId="6819B922" w14:textId="77777777" w:rsidR="00B712CA" w:rsidRDefault="00B712CA" w:rsidP="00B712CA">
      <w:pPr>
        <w:rPr>
          <w:b/>
          <w:bCs/>
          <w:lang w:val="fr-FR"/>
        </w:rPr>
      </w:pPr>
      <w:r>
        <w:rPr>
          <w:b/>
          <w:bCs/>
          <w:lang w:val="fr-FR"/>
        </w:rPr>
        <w:t xml:space="preserve">Outil de plaidoyer : </w:t>
      </w:r>
    </w:p>
    <w:p w14:paraId="3DE03966" w14:textId="77777777" w:rsidR="00B712CA" w:rsidRDefault="00B712CA" w:rsidP="00B712CA">
      <w:pPr>
        <w:rPr>
          <w:b/>
          <w:bCs/>
          <w:lang w:val="fr-FR"/>
        </w:rPr>
      </w:pPr>
    </w:p>
    <w:p w14:paraId="5E06D50C" w14:textId="77777777" w:rsidR="00B712CA" w:rsidRDefault="00B712CA" w:rsidP="00B712CA">
      <w:pPr>
        <w:rPr>
          <w:b/>
          <w:bCs/>
          <w:lang w:val="fr-FR"/>
        </w:rPr>
      </w:pPr>
      <w:r>
        <w:rPr>
          <w:b/>
          <w:bCs/>
          <w:lang w:val="fr-FR"/>
        </w:rPr>
        <w:t>Public cible :</w:t>
      </w:r>
    </w:p>
    <w:p w14:paraId="472802C7" w14:textId="77777777" w:rsidR="00B712CA" w:rsidRDefault="00B712CA" w:rsidP="00B712CA">
      <w:pPr>
        <w:rPr>
          <w:b/>
          <w:bCs/>
          <w:lang w:val="fr-FR"/>
        </w:rPr>
      </w:pPr>
    </w:p>
    <w:p w14:paraId="64FF68D4" w14:textId="77777777" w:rsidR="00B712CA" w:rsidRDefault="00B712CA" w:rsidP="00B712CA">
      <w:pPr>
        <w:rPr>
          <w:b/>
          <w:bCs/>
          <w:lang w:val="fr-FR"/>
        </w:rPr>
      </w:pPr>
      <w:r>
        <w:rPr>
          <w:b/>
          <w:bCs/>
          <w:lang w:val="fr-FR"/>
        </w:rPr>
        <w:t xml:space="preserve">Année et mois où l'outil a été utilisé : </w:t>
      </w:r>
    </w:p>
    <w:p w14:paraId="3565735E" w14:textId="77777777" w:rsidR="00B712CA" w:rsidRDefault="00B712CA" w:rsidP="00B712CA">
      <w:pPr>
        <w:rPr>
          <w:b/>
          <w:bCs/>
          <w:lang w:val="fr-FR"/>
        </w:rPr>
      </w:pPr>
    </w:p>
    <w:p w14:paraId="1007BBA3" w14:textId="77777777" w:rsidR="00B712CA" w:rsidRDefault="00B712CA" w:rsidP="00B712CA">
      <w:pPr>
        <w:rPr>
          <w:b/>
          <w:bCs/>
          <w:lang w:val="fr-FR"/>
        </w:rPr>
      </w:pPr>
      <w:r>
        <w:rPr>
          <w:b/>
          <w:bCs/>
          <w:lang w:val="fr-FR"/>
        </w:rPr>
        <w:t>Domaine de l'activité/stratégie :</w:t>
      </w:r>
    </w:p>
    <w:p w14:paraId="13B61191" w14:textId="77777777" w:rsidR="00B712CA" w:rsidRDefault="00B712CA" w:rsidP="00B712CA">
      <w:pPr>
        <w:rPr>
          <w:b/>
          <w:bCs/>
          <w:lang w:val="fr-FR"/>
        </w:rPr>
      </w:pPr>
    </w:p>
    <w:p w14:paraId="4ACCA7BD" w14:textId="16B4BAD5" w:rsidR="00B712CA" w:rsidRDefault="00B712CA" w:rsidP="00B712CA">
      <w:pPr>
        <w:rPr>
          <w:b/>
          <w:bCs/>
          <w:lang w:val="fr-FR"/>
        </w:rPr>
      </w:pPr>
      <w:r>
        <w:rPr>
          <w:b/>
          <w:bCs/>
          <w:lang w:val="fr-FR"/>
        </w:rPr>
        <w:t>Résultats</w:t>
      </w:r>
      <w:r>
        <w:rPr>
          <w:b/>
          <w:bCs/>
          <w:lang w:val="fr-FR"/>
        </w:rPr>
        <w:t xml:space="preserve">, </w:t>
      </w:r>
      <w:r>
        <w:rPr>
          <w:b/>
          <w:bCs/>
          <w:lang w:val="fr-FR"/>
        </w:rPr>
        <w:t>efficacité</w:t>
      </w:r>
      <w:r>
        <w:rPr>
          <w:b/>
          <w:bCs/>
          <w:lang w:val="fr-FR"/>
        </w:rPr>
        <w:t xml:space="preserve"> et l</w:t>
      </w:r>
      <w:r>
        <w:rPr>
          <w:b/>
          <w:bCs/>
          <w:lang w:val="fr-FR"/>
        </w:rPr>
        <w:t>eçons apprises</w:t>
      </w:r>
      <w:r>
        <w:rPr>
          <w:b/>
          <w:bCs/>
          <w:lang w:val="fr-FR"/>
        </w:rPr>
        <w:t> :</w:t>
      </w:r>
    </w:p>
    <w:p w14:paraId="284BE31D" w14:textId="77777777" w:rsidR="00B712CA" w:rsidRDefault="00B712CA" w:rsidP="00B712CA">
      <w:pPr>
        <w:rPr>
          <w:b/>
          <w:bCs/>
          <w:lang w:val="fr-FR"/>
        </w:rPr>
      </w:pPr>
    </w:p>
    <w:p w14:paraId="0254A721" w14:textId="77777777" w:rsidR="00B712CA" w:rsidRPr="00B712CA" w:rsidRDefault="00B712CA" w:rsidP="00B712CA">
      <w:pPr>
        <w:rPr>
          <w:b/>
          <w:bCs/>
          <w:lang w:val="fr-FR"/>
        </w:rPr>
      </w:pPr>
      <w:r w:rsidRPr="00B712CA">
        <w:rPr>
          <w:b/>
          <w:bCs/>
          <w:lang w:val="fr-FR"/>
        </w:rPr>
        <w:t>Autres commentaires :</w:t>
      </w:r>
    </w:p>
    <w:p w14:paraId="5DDD924E" w14:textId="77777777" w:rsidR="00BD4D76" w:rsidRPr="003C5534" w:rsidRDefault="00BD4D76" w:rsidP="003C5534">
      <w:pPr>
        <w:jc w:val="both"/>
        <w:rPr>
          <w:lang w:val="fr-FR"/>
        </w:rPr>
      </w:pPr>
    </w:p>
    <w:sectPr w:rsidR="00BD4D76" w:rsidRPr="003C5534" w:rsidSect="007B212D">
      <w:headerReference w:type="even" r:id="rId8"/>
      <w:headerReference w:type="default" r:id="rId9"/>
      <w:headerReference w:type="first" r:id="rId10"/>
      <w:pgSz w:w="11906" w:h="16838"/>
      <w:pgMar w:top="23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3A321" w14:textId="77777777" w:rsidR="001A0FAF" w:rsidRDefault="001A0FAF" w:rsidP="00A439AE">
      <w:pPr>
        <w:spacing w:after="0" w:line="240" w:lineRule="auto"/>
      </w:pPr>
      <w:r>
        <w:separator/>
      </w:r>
    </w:p>
  </w:endnote>
  <w:endnote w:type="continuationSeparator" w:id="0">
    <w:p w14:paraId="220D2FCA" w14:textId="77777777" w:rsidR="001A0FAF" w:rsidRDefault="001A0FAF" w:rsidP="00A4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73058" w14:textId="77777777" w:rsidR="001A0FAF" w:rsidRDefault="001A0FAF" w:rsidP="00A439AE">
      <w:pPr>
        <w:spacing w:after="0" w:line="240" w:lineRule="auto"/>
      </w:pPr>
      <w:r>
        <w:separator/>
      </w:r>
    </w:p>
  </w:footnote>
  <w:footnote w:type="continuationSeparator" w:id="0">
    <w:p w14:paraId="6C8719B1" w14:textId="77777777" w:rsidR="001A0FAF" w:rsidRDefault="001A0FAF" w:rsidP="00A4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1090" w14:textId="32568868" w:rsidR="00EF4215" w:rsidRDefault="00EF42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A05E" w14:textId="3CBBD0A7" w:rsidR="00A439AE" w:rsidRPr="00A439AE" w:rsidRDefault="008F3276" w:rsidP="00A439AE">
    <w:pPr>
      <w:pStyle w:val="Encabezado"/>
    </w:pPr>
    <w:r w:rsidRPr="00FD3AC6">
      <w:rPr>
        <w:noProof/>
        <w:szCs w:val="30"/>
        <w:lang w:eastAsia="ca-ES"/>
      </w:rPr>
      <w:drawing>
        <wp:anchor distT="0" distB="0" distL="114300" distR="114300" simplePos="0" relativeHeight="251665408" behindDoc="0" locked="0" layoutInCell="1" allowOverlap="1" wp14:anchorId="5A371A7A" wp14:editId="6793D63F">
          <wp:simplePos x="0" y="0"/>
          <wp:positionH relativeFrom="column">
            <wp:posOffset>4286250</wp:posOffset>
          </wp:positionH>
          <wp:positionV relativeFrom="paragraph">
            <wp:posOffset>24765</wp:posOffset>
          </wp:positionV>
          <wp:extent cx="1303655" cy="87630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a-ES"/>
      </w:rPr>
      <w:drawing>
        <wp:anchor distT="0" distB="0" distL="114300" distR="114300" simplePos="0" relativeHeight="251666432" behindDoc="0" locked="0" layoutInCell="1" allowOverlap="1" wp14:anchorId="598A8A06" wp14:editId="09DD1CFE">
          <wp:simplePos x="0" y="0"/>
          <wp:positionH relativeFrom="column">
            <wp:posOffset>349167</wp:posOffset>
          </wp:positionH>
          <wp:positionV relativeFrom="paragraph">
            <wp:posOffset>-146961</wp:posOffset>
          </wp:positionV>
          <wp:extent cx="876300" cy="1120140"/>
          <wp:effectExtent l="0" t="0" r="0" b="3810"/>
          <wp:wrapSquare wrapText="bothSides"/>
          <wp:docPr id="21" name="Image 1"/>
          <wp:cNvGraphicFramePr/>
          <a:graphic xmlns:a="http://schemas.openxmlformats.org/drawingml/2006/main">
            <a:graphicData uri="http://schemas.openxmlformats.org/drawingml/2006/picture">
              <pic:pic xmlns:pic="http://schemas.openxmlformats.org/drawingml/2006/picture">
                <pic:nvPicPr>
                  <pic:cNvPr id="30"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1120140"/>
                  </a:xfrm>
                  <a:prstGeom prst="rect">
                    <a:avLst/>
                  </a:prstGeom>
                </pic:spPr>
              </pic:pic>
            </a:graphicData>
          </a:graphic>
        </wp:anchor>
      </w:drawing>
    </w:r>
    <w:r>
      <w:rPr>
        <w:noProof/>
        <w:lang w:eastAsia="ca-ES"/>
      </w:rPr>
      <w:drawing>
        <wp:anchor distT="0" distB="0" distL="114300" distR="114300" simplePos="0" relativeHeight="251667456" behindDoc="0" locked="0" layoutInCell="1" allowOverlap="1" wp14:anchorId="583655FF" wp14:editId="3A01AA74">
          <wp:simplePos x="0" y="0"/>
          <wp:positionH relativeFrom="margin">
            <wp:align>center</wp:align>
          </wp:positionH>
          <wp:positionV relativeFrom="paragraph">
            <wp:posOffset>248947</wp:posOffset>
          </wp:positionV>
          <wp:extent cx="1908175" cy="3257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2575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DFD8" w14:textId="08474CB6" w:rsidR="00EF4215" w:rsidRDefault="00EF42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F18B4"/>
    <w:multiLevelType w:val="hybridMultilevel"/>
    <w:tmpl w:val="B94072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9143806"/>
    <w:multiLevelType w:val="hybridMultilevel"/>
    <w:tmpl w:val="F44EF4E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9FC0654"/>
    <w:multiLevelType w:val="hybridMultilevel"/>
    <w:tmpl w:val="D6DEB5C2"/>
    <w:lvl w:ilvl="0" w:tplc="C7AEDCEC">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E60495"/>
    <w:multiLevelType w:val="hybridMultilevel"/>
    <w:tmpl w:val="7166D22C"/>
    <w:lvl w:ilvl="0" w:tplc="81D2B5C4">
      <w:numFmt w:val="bullet"/>
      <w:lvlText w:val="-"/>
      <w:lvlJc w:val="left"/>
      <w:pPr>
        <w:ind w:left="1074" w:hanging="360"/>
      </w:pPr>
      <w:rPr>
        <w:rFonts w:ascii="Calibri" w:eastAsiaTheme="minorHAnsi" w:hAnsi="Calibri" w:cs="Calibri" w:hint="default"/>
      </w:rPr>
    </w:lvl>
    <w:lvl w:ilvl="1" w:tplc="04030003">
      <w:start w:val="1"/>
      <w:numFmt w:val="bullet"/>
      <w:lvlText w:val="o"/>
      <w:lvlJc w:val="left"/>
      <w:pPr>
        <w:ind w:left="1794" w:hanging="360"/>
      </w:pPr>
      <w:rPr>
        <w:rFonts w:ascii="Courier New" w:hAnsi="Courier New" w:cs="Courier New" w:hint="default"/>
      </w:rPr>
    </w:lvl>
    <w:lvl w:ilvl="2" w:tplc="04030005">
      <w:start w:val="1"/>
      <w:numFmt w:val="bullet"/>
      <w:lvlText w:val=""/>
      <w:lvlJc w:val="left"/>
      <w:pPr>
        <w:ind w:left="2514" w:hanging="360"/>
      </w:pPr>
      <w:rPr>
        <w:rFonts w:ascii="Wingdings" w:hAnsi="Wingdings" w:hint="default"/>
      </w:rPr>
    </w:lvl>
    <w:lvl w:ilvl="3" w:tplc="04030001">
      <w:start w:val="1"/>
      <w:numFmt w:val="bullet"/>
      <w:lvlText w:val=""/>
      <w:lvlJc w:val="left"/>
      <w:pPr>
        <w:ind w:left="3234" w:hanging="360"/>
      </w:pPr>
      <w:rPr>
        <w:rFonts w:ascii="Symbol" w:hAnsi="Symbol" w:hint="default"/>
      </w:rPr>
    </w:lvl>
    <w:lvl w:ilvl="4" w:tplc="04030003" w:tentative="1">
      <w:start w:val="1"/>
      <w:numFmt w:val="bullet"/>
      <w:lvlText w:val="o"/>
      <w:lvlJc w:val="left"/>
      <w:pPr>
        <w:ind w:left="3954" w:hanging="360"/>
      </w:pPr>
      <w:rPr>
        <w:rFonts w:ascii="Courier New" w:hAnsi="Courier New" w:cs="Courier New" w:hint="default"/>
      </w:rPr>
    </w:lvl>
    <w:lvl w:ilvl="5" w:tplc="04030005" w:tentative="1">
      <w:start w:val="1"/>
      <w:numFmt w:val="bullet"/>
      <w:lvlText w:val=""/>
      <w:lvlJc w:val="left"/>
      <w:pPr>
        <w:ind w:left="4674" w:hanging="360"/>
      </w:pPr>
      <w:rPr>
        <w:rFonts w:ascii="Wingdings" w:hAnsi="Wingdings" w:hint="default"/>
      </w:rPr>
    </w:lvl>
    <w:lvl w:ilvl="6" w:tplc="04030001" w:tentative="1">
      <w:start w:val="1"/>
      <w:numFmt w:val="bullet"/>
      <w:lvlText w:val=""/>
      <w:lvlJc w:val="left"/>
      <w:pPr>
        <w:ind w:left="5394" w:hanging="360"/>
      </w:pPr>
      <w:rPr>
        <w:rFonts w:ascii="Symbol" w:hAnsi="Symbol" w:hint="default"/>
      </w:rPr>
    </w:lvl>
    <w:lvl w:ilvl="7" w:tplc="04030003" w:tentative="1">
      <w:start w:val="1"/>
      <w:numFmt w:val="bullet"/>
      <w:lvlText w:val="o"/>
      <w:lvlJc w:val="left"/>
      <w:pPr>
        <w:ind w:left="6114" w:hanging="360"/>
      </w:pPr>
      <w:rPr>
        <w:rFonts w:ascii="Courier New" w:hAnsi="Courier New" w:cs="Courier New" w:hint="default"/>
      </w:rPr>
    </w:lvl>
    <w:lvl w:ilvl="8" w:tplc="04030005" w:tentative="1">
      <w:start w:val="1"/>
      <w:numFmt w:val="bullet"/>
      <w:lvlText w:val=""/>
      <w:lvlJc w:val="left"/>
      <w:pPr>
        <w:ind w:left="6834" w:hanging="360"/>
      </w:pPr>
      <w:rPr>
        <w:rFonts w:ascii="Wingdings" w:hAnsi="Wingdings" w:hint="default"/>
      </w:rPr>
    </w:lvl>
  </w:abstractNum>
  <w:abstractNum w:abstractNumId="4" w15:restartNumberingAfterBreak="0">
    <w:nsid w:val="6F891F91"/>
    <w:multiLevelType w:val="hybridMultilevel"/>
    <w:tmpl w:val="7764D34A"/>
    <w:lvl w:ilvl="0" w:tplc="0403000F">
      <w:start w:val="1"/>
      <w:numFmt w:val="decimal"/>
      <w:lvlText w:val="%1."/>
      <w:lvlJc w:val="left"/>
      <w:pPr>
        <w:ind w:left="1074" w:hanging="360"/>
      </w:pPr>
      <w:rPr>
        <w:rFonts w:hint="default"/>
      </w:rPr>
    </w:lvl>
    <w:lvl w:ilvl="1" w:tplc="04030003" w:tentative="1">
      <w:start w:val="1"/>
      <w:numFmt w:val="bullet"/>
      <w:lvlText w:val="o"/>
      <w:lvlJc w:val="left"/>
      <w:pPr>
        <w:ind w:left="1794" w:hanging="360"/>
      </w:pPr>
      <w:rPr>
        <w:rFonts w:ascii="Courier New" w:hAnsi="Courier New" w:cs="Courier New" w:hint="default"/>
      </w:rPr>
    </w:lvl>
    <w:lvl w:ilvl="2" w:tplc="04030005" w:tentative="1">
      <w:start w:val="1"/>
      <w:numFmt w:val="bullet"/>
      <w:lvlText w:val=""/>
      <w:lvlJc w:val="left"/>
      <w:pPr>
        <w:ind w:left="2514" w:hanging="360"/>
      </w:pPr>
      <w:rPr>
        <w:rFonts w:ascii="Wingdings" w:hAnsi="Wingdings" w:hint="default"/>
      </w:rPr>
    </w:lvl>
    <w:lvl w:ilvl="3" w:tplc="04030001" w:tentative="1">
      <w:start w:val="1"/>
      <w:numFmt w:val="bullet"/>
      <w:lvlText w:val=""/>
      <w:lvlJc w:val="left"/>
      <w:pPr>
        <w:ind w:left="3234" w:hanging="360"/>
      </w:pPr>
      <w:rPr>
        <w:rFonts w:ascii="Symbol" w:hAnsi="Symbol" w:hint="default"/>
      </w:rPr>
    </w:lvl>
    <w:lvl w:ilvl="4" w:tplc="04030003" w:tentative="1">
      <w:start w:val="1"/>
      <w:numFmt w:val="bullet"/>
      <w:lvlText w:val="o"/>
      <w:lvlJc w:val="left"/>
      <w:pPr>
        <w:ind w:left="3954" w:hanging="360"/>
      </w:pPr>
      <w:rPr>
        <w:rFonts w:ascii="Courier New" w:hAnsi="Courier New" w:cs="Courier New" w:hint="default"/>
      </w:rPr>
    </w:lvl>
    <w:lvl w:ilvl="5" w:tplc="04030005" w:tentative="1">
      <w:start w:val="1"/>
      <w:numFmt w:val="bullet"/>
      <w:lvlText w:val=""/>
      <w:lvlJc w:val="left"/>
      <w:pPr>
        <w:ind w:left="4674" w:hanging="360"/>
      </w:pPr>
      <w:rPr>
        <w:rFonts w:ascii="Wingdings" w:hAnsi="Wingdings" w:hint="default"/>
      </w:rPr>
    </w:lvl>
    <w:lvl w:ilvl="6" w:tplc="04030001" w:tentative="1">
      <w:start w:val="1"/>
      <w:numFmt w:val="bullet"/>
      <w:lvlText w:val=""/>
      <w:lvlJc w:val="left"/>
      <w:pPr>
        <w:ind w:left="5394" w:hanging="360"/>
      </w:pPr>
      <w:rPr>
        <w:rFonts w:ascii="Symbol" w:hAnsi="Symbol" w:hint="default"/>
      </w:rPr>
    </w:lvl>
    <w:lvl w:ilvl="7" w:tplc="04030003" w:tentative="1">
      <w:start w:val="1"/>
      <w:numFmt w:val="bullet"/>
      <w:lvlText w:val="o"/>
      <w:lvlJc w:val="left"/>
      <w:pPr>
        <w:ind w:left="6114" w:hanging="360"/>
      </w:pPr>
      <w:rPr>
        <w:rFonts w:ascii="Courier New" w:hAnsi="Courier New" w:cs="Courier New" w:hint="default"/>
      </w:rPr>
    </w:lvl>
    <w:lvl w:ilvl="8" w:tplc="04030005" w:tentative="1">
      <w:start w:val="1"/>
      <w:numFmt w:val="bullet"/>
      <w:lvlText w:val=""/>
      <w:lvlJc w:val="left"/>
      <w:pPr>
        <w:ind w:left="6834"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30"/>
    <w:rsid w:val="000346AA"/>
    <w:rsid w:val="00060413"/>
    <w:rsid w:val="000A26A5"/>
    <w:rsid w:val="000F0530"/>
    <w:rsid w:val="00147C11"/>
    <w:rsid w:val="001A0FAF"/>
    <w:rsid w:val="001E1308"/>
    <w:rsid w:val="00201200"/>
    <w:rsid w:val="002A1568"/>
    <w:rsid w:val="00397398"/>
    <w:rsid w:val="003C5534"/>
    <w:rsid w:val="003D2540"/>
    <w:rsid w:val="00402743"/>
    <w:rsid w:val="00431BC6"/>
    <w:rsid w:val="0046147B"/>
    <w:rsid w:val="005623A2"/>
    <w:rsid w:val="00571969"/>
    <w:rsid w:val="00574240"/>
    <w:rsid w:val="00634BEF"/>
    <w:rsid w:val="00664439"/>
    <w:rsid w:val="006C4EB0"/>
    <w:rsid w:val="007000F2"/>
    <w:rsid w:val="00722CEF"/>
    <w:rsid w:val="007B212D"/>
    <w:rsid w:val="008578C3"/>
    <w:rsid w:val="008F3276"/>
    <w:rsid w:val="00924A82"/>
    <w:rsid w:val="00925D91"/>
    <w:rsid w:val="00961F4C"/>
    <w:rsid w:val="00966A72"/>
    <w:rsid w:val="009B37D8"/>
    <w:rsid w:val="009B3956"/>
    <w:rsid w:val="009C5D62"/>
    <w:rsid w:val="009D599F"/>
    <w:rsid w:val="009D7433"/>
    <w:rsid w:val="009E2054"/>
    <w:rsid w:val="00A439AE"/>
    <w:rsid w:val="00A4558E"/>
    <w:rsid w:val="00A73565"/>
    <w:rsid w:val="00B338A9"/>
    <w:rsid w:val="00B45339"/>
    <w:rsid w:val="00B53ACD"/>
    <w:rsid w:val="00B712CA"/>
    <w:rsid w:val="00B71AC4"/>
    <w:rsid w:val="00BA4E3F"/>
    <w:rsid w:val="00BC1BA2"/>
    <w:rsid w:val="00BD4D76"/>
    <w:rsid w:val="00C04B33"/>
    <w:rsid w:val="00C30FB0"/>
    <w:rsid w:val="00C3408C"/>
    <w:rsid w:val="00C7781A"/>
    <w:rsid w:val="00C85B23"/>
    <w:rsid w:val="00CD6AC1"/>
    <w:rsid w:val="00D052B1"/>
    <w:rsid w:val="00D12F9C"/>
    <w:rsid w:val="00D13041"/>
    <w:rsid w:val="00D70CA9"/>
    <w:rsid w:val="00D9093E"/>
    <w:rsid w:val="00D95AAC"/>
    <w:rsid w:val="00DC74D6"/>
    <w:rsid w:val="00DD04B4"/>
    <w:rsid w:val="00DE7E00"/>
    <w:rsid w:val="00E22A30"/>
    <w:rsid w:val="00E47C66"/>
    <w:rsid w:val="00ED2118"/>
    <w:rsid w:val="00EF4215"/>
    <w:rsid w:val="00F25745"/>
    <w:rsid w:val="00F54B81"/>
    <w:rsid w:val="00FB3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88874"/>
  <w15:chartTrackingRefBased/>
  <w15:docId w15:val="{F9577FB1-6163-4874-92EB-1A71956E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9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39AE"/>
    <w:rPr>
      <w:lang w:val="ca-ES"/>
    </w:rPr>
  </w:style>
  <w:style w:type="paragraph" w:styleId="Piedepgina">
    <w:name w:val="footer"/>
    <w:basedOn w:val="Normal"/>
    <w:link w:val="PiedepginaCar"/>
    <w:uiPriority w:val="99"/>
    <w:unhideWhenUsed/>
    <w:rsid w:val="00A439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39AE"/>
    <w:rPr>
      <w:lang w:val="ca-ES"/>
    </w:rPr>
  </w:style>
  <w:style w:type="paragraph" w:styleId="Prrafodelista">
    <w:name w:val="List Paragraph"/>
    <w:basedOn w:val="Normal"/>
    <w:uiPriority w:val="34"/>
    <w:qFormat/>
    <w:rsid w:val="00BA4E3F"/>
    <w:pPr>
      <w:ind w:left="720"/>
      <w:contextualSpacing/>
    </w:pPr>
  </w:style>
  <w:style w:type="character" w:styleId="Refdecomentario">
    <w:name w:val="annotation reference"/>
    <w:basedOn w:val="Fuentedeprrafopredeter"/>
    <w:uiPriority w:val="99"/>
    <w:semiHidden/>
    <w:unhideWhenUsed/>
    <w:rsid w:val="009B37D8"/>
    <w:rPr>
      <w:sz w:val="16"/>
      <w:szCs w:val="16"/>
    </w:rPr>
  </w:style>
  <w:style w:type="paragraph" w:styleId="Textocomentario">
    <w:name w:val="annotation text"/>
    <w:basedOn w:val="Normal"/>
    <w:link w:val="TextocomentarioCar"/>
    <w:uiPriority w:val="99"/>
    <w:semiHidden/>
    <w:unhideWhenUsed/>
    <w:rsid w:val="009B37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37D8"/>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9B37D8"/>
    <w:rPr>
      <w:b/>
      <w:bCs/>
    </w:rPr>
  </w:style>
  <w:style w:type="character" w:customStyle="1" w:styleId="AsuntodelcomentarioCar">
    <w:name w:val="Asunto del comentario Car"/>
    <w:basedOn w:val="TextocomentarioCar"/>
    <w:link w:val="Asuntodelcomentario"/>
    <w:uiPriority w:val="99"/>
    <w:semiHidden/>
    <w:rsid w:val="009B37D8"/>
    <w:rPr>
      <w:b/>
      <w:bCs/>
      <w:sz w:val="20"/>
      <w:szCs w:val="20"/>
      <w:lang w:val="ca-ES"/>
    </w:rPr>
  </w:style>
  <w:style w:type="paragraph" w:styleId="Textodeglobo">
    <w:name w:val="Balloon Text"/>
    <w:basedOn w:val="Normal"/>
    <w:link w:val="TextodegloboCar"/>
    <w:uiPriority w:val="99"/>
    <w:semiHidden/>
    <w:unhideWhenUsed/>
    <w:rsid w:val="009B37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37D8"/>
    <w:rPr>
      <w:rFonts w:ascii="Segoe UI" w:hAnsi="Segoe UI" w:cs="Segoe UI"/>
      <w:sz w:val="18"/>
      <w:szCs w:val="18"/>
      <w:lang w:val="ca-ES"/>
    </w:rPr>
  </w:style>
  <w:style w:type="paragraph" w:styleId="Revisin">
    <w:name w:val="Revision"/>
    <w:hidden/>
    <w:uiPriority w:val="99"/>
    <w:semiHidden/>
    <w:rsid w:val="009E2054"/>
    <w:pPr>
      <w:spacing w:after="0" w:line="240" w:lineRule="auto"/>
    </w:pPr>
    <w:rPr>
      <w:lang w:val="ca-ES"/>
    </w:rPr>
  </w:style>
  <w:style w:type="character" w:styleId="Hipervnculo">
    <w:name w:val="Hyperlink"/>
    <w:basedOn w:val="Fuentedeprrafopredeter"/>
    <w:uiPriority w:val="99"/>
    <w:unhideWhenUsed/>
    <w:rsid w:val="00C3408C"/>
    <w:rPr>
      <w:color w:val="0563C1" w:themeColor="hyperlink"/>
      <w:u w:val="single"/>
    </w:rPr>
  </w:style>
  <w:style w:type="character" w:customStyle="1" w:styleId="Mencinsinresolver1">
    <w:name w:val="Mención sin resolver1"/>
    <w:basedOn w:val="Fuentedeprrafopredeter"/>
    <w:uiPriority w:val="99"/>
    <w:semiHidden/>
    <w:unhideWhenUsed/>
    <w:rsid w:val="00C3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700E-456D-4A8E-A83C-222ABD2E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800</Words>
  <Characters>4564</Characters>
  <Application>Microsoft Office Word</Application>
  <DocSecurity>0</DocSecurity>
  <Lines>38</Lines>
  <Paragraphs>10</Paragraphs>
  <ScaleCrop>false</ScaleCrop>
  <HeadingPairs>
    <vt:vector size="6" baseType="variant">
      <vt:variant>
        <vt:lpstr>Títol</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Hernandez</dc:creator>
  <cp:keywords/>
  <dc:description/>
  <cp:lastModifiedBy>Juli Hernandez</cp:lastModifiedBy>
  <cp:revision>3</cp:revision>
  <dcterms:created xsi:type="dcterms:W3CDTF">2021-03-30T10:49:00Z</dcterms:created>
  <dcterms:modified xsi:type="dcterms:W3CDTF">2021-03-30T11:13:00Z</dcterms:modified>
</cp:coreProperties>
</file>